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200187490"/>
    <w:bookmarkEnd w:id="0"/>
    <w:p w:rsidR="00091A7E" w:rsidRPr="00992A29" w:rsidRDefault="00091A7E" w:rsidP="00091A7E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</w:rPr>
      </w:pPr>
      <w:r w:rsidRPr="00992A29">
        <w:rPr>
          <w:noProof/>
          <w:position w:val="-1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7BEAE" wp14:editId="74FAF5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Прямоугольник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B845D2"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<v:stroke joinstyle="round"/>
                <o:lock v:ext="edit" selection="t"/>
              </v:rect>
            </w:pict>
          </mc:Fallback>
        </mc:AlternateContent>
      </w:r>
      <w:r w:rsidRPr="00992A29">
        <w:rPr>
          <w:position w:val="-10"/>
          <w:sz w:val="20"/>
          <w:szCs w:val="20"/>
        </w:rPr>
        <w:object w:dxaOrig="133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6.75pt;height:18.75pt;mso-wrap-distance-left:0;mso-wrap-distance-top:0;mso-wrap-distance-right:0;mso-wrap-distance-bottom:0" o:ole="">
            <v:imagedata r:id="rId6" o:title=""/>
            <v:path textboxrect="0,0,0,0"/>
          </v:shape>
          <o:OLEObject Type="Embed" ProgID="Equation.3" ShapeID="_x0000_i0" DrawAspect="Content" ObjectID="_1849357040" r:id="rId7"/>
        </w:object>
      </w:r>
      <w:r w:rsidRPr="00992A29">
        <w:rPr>
          <w:noProof/>
          <w:sz w:val="20"/>
          <w:szCs w:val="20"/>
          <w:lang w:eastAsia="ru-RU"/>
        </w:rPr>
        <w:drawing>
          <wp:inline distT="0" distB="0" distL="0" distR="0" wp14:anchorId="5ABB2659" wp14:editId="58BB1CE4">
            <wp:extent cx="1744345" cy="970280"/>
            <wp:effectExtent l="0" t="0" r="0" b="0"/>
            <wp:docPr id="2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744345" cy="970280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92A29">
        <w:rPr>
          <w:rFonts w:ascii="Times New Roman" w:eastAsia="Times New Roman" w:hAnsi="Times New Roman" w:cs="Times New Roman"/>
          <w:b/>
          <w:bCs/>
          <w:sz w:val="20"/>
          <w:szCs w:val="20"/>
        </w:rPr>
        <w:t>МИНИСТЕРСТВО НАУКИ И ВЫСШЕГО ОБРАЗОВАНИЯ РОССИЙСКОЙ ФЕДЕРАЦИИ</w:t>
      </w: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92A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</w:t>
      </w: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92A29">
        <w:rPr>
          <w:rFonts w:ascii="Times New Roman" w:eastAsia="Times New Roman" w:hAnsi="Times New Roman" w:cs="Times New Roman"/>
          <w:b/>
          <w:bCs/>
          <w:sz w:val="20"/>
          <w:szCs w:val="20"/>
        </w:rPr>
        <w:t>ИМЕНИ АКАДЕМИКА С.П. КОРОЛЁВА» (САМАРСКИЙ УНИВЕРСИТЕТ)</w:t>
      </w: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92A29">
        <w:rPr>
          <w:rFonts w:ascii="Times New Roman" w:eastAsia="Times New Roman" w:hAnsi="Times New Roman" w:cs="Times New Roman"/>
          <w:b/>
          <w:bCs/>
          <w:sz w:val="24"/>
          <w:szCs w:val="20"/>
        </w:rPr>
        <w:t>Институт двигателей и энергетических установок</w:t>
      </w: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92A29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Кафедра конструкции и проектирования </w:t>
      </w:r>
    </w:p>
    <w:p w:rsidR="00091A7E" w:rsidRPr="00992A29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92A29">
        <w:rPr>
          <w:rFonts w:ascii="Times New Roman" w:eastAsia="Times New Roman" w:hAnsi="Times New Roman" w:cs="Times New Roman"/>
          <w:b/>
          <w:bCs/>
          <w:sz w:val="24"/>
          <w:szCs w:val="20"/>
        </w:rPr>
        <w:t>двигателей летательных аппаратов</w:t>
      </w:r>
    </w:p>
    <w:p w:rsidR="00091A7E" w:rsidRDefault="00091A7E" w:rsidP="00091A7E">
      <w:pPr>
        <w:spacing w:after="0" w:line="240" w:lineRule="auto"/>
        <w:jc w:val="center"/>
        <w:rPr>
          <w:rFonts w:eastAsia="Times New Roman"/>
          <w:b/>
          <w:bCs/>
          <w:i/>
          <w:iCs/>
          <w:szCs w:val="28"/>
        </w:rPr>
      </w:pPr>
    </w:p>
    <w:p w:rsidR="00091A7E" w:rsidRDefault="00091A7E" w:rsidP="00091A7E">
      <w:pPr>
        <w:spacing w:after="0" w:line="240" w:lineRule="auto"/>
        <w:rPr>
          <w:rFonts w:eastAsia="Times New Roman"/>
          <w:szCs w:val="28"/>
        </w:rPr>
      </w:pPr>
    </w:p>
    <w:p w:rsidR="00091A7E" w:rsidRDefault="00091A7E" w:rsidP="00091A7E">
      <w:pPr>
        <w:spacing w:after="0" w:line="240" w:lineRule="auto"/>
        <w:rPr>
          <w:rFonts w:eastAsia="Times New Roman"/>
          <w:szCs w:val="28"/>
        </w:rPr>
      </w:pPr>
    </w:p>
    <w:p w:rsidR="00992A29" w:rsidRPr="00992A29" w:rsidRDefault="00992A29" w:rsidP="00091A7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2A29"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 по</w:t>
      </w:r>
      <w:r w:rsidR="00091A7E" w:rsidRPr="00992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заданию В</w:t>
      </w:r>
      <w:proofErr w:type="gramStart"/>
      <w:r w:rsidR="00091A7E" w:rsidRPr="00992A2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proofErr w:type="gramEnd"/>
      <w:r w:rsidR="00091A7E" w:rsidRPr="00992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91A7E" w:rsidRPr="00992A29" w:rsidRDefault="00992A29" w:rsidP="00091A7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2A29">
        <w:rPr>
          <w:rFonts w:ascii="Times New Roman" w:eastAsia="Times New Roman" w:hAnsi="Times New Roman" w:cs="Times New Roman"/>
          <w:bCs/>
          <w:sz w:val="28"/>
          <w:szCs w:val="28"/>
        </w:rPr>
        <w:t>дисциплина</w:t>
      </w:r>
      <w:r w:rsidR="00091A7E" w:rsidRPr="00992A2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«Моделирование конструкций с применением виртуальной реальности»</w:t>
      </w:r>
    </w:p>
    <w:p w:rsidR="00091A7E" w:rsidRDefault="00091A7E" w:rsidP="0009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628" w:type="dxa"/>
        <w:tblLook w:val="01E0" w:firstRow="1" w:lastRow="1" w:firstColumn="1" w:lastColumn="1" w:noHBand="0" w:noVBand="0"/>
      </w:tblPr>
      <w:tblGrid>
        <w:gridCol w:w="2242"/>
        <w:gridCol w:w="208"/>
        <w:gridCol w:w="1917"/>
        <w:gridCol w:w="117"/>
        <w:gridCol w:w="2243"/>
      </w:tblGrid>
      <w:tr w:rsidR="00091A7E" w:rsidTr="00E3378F">
        <w:tc>
          <w:tcPr>
            <w:tcW w:w="6727" w:type="dxa"/>
            <w:gridSpan w:val="5"/>
          </w:tcPr>
          <w:p w:rsidR="00091A7E" w:rsidRDefault="00091A7E" w:rsidP="00E337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  <w:p w:rsidR="00091A7E" w:rsidRDefault="00091A7E" w:rsidP="00E337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  <w:p w:rsidR="00091A7E" w:rsidRDefault="00091A7E" w:rsidP="00E337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Выполнили:</w:t>
            </w:r>
          </w:p>
          <w:p w:rsidR="00091A7E" w:rsidRDefault="00091A7E" w:rsidP="00E33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</w:tc>
      </w:tr>
      <w:tr w:rsidR="00091A7E" w:rsidTr="00E3378F">
        <w:tc>
          <w:tcPr>
            <w:tcW w:w="2450" w:type="dxa"/>
            <w:gridSpan w:val="2"/>
          </w:tcPr>
          <w:p w:rsidR="00091A7E" w:rsidRDefault="00091A7E" w:rsidP="00E3378F">
            <w:pPr>
              <w:spacing w:after="0" w:line="240" w:lineRule="auto"/>
              <w:ind w:left="-178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Студент</w:t>
            </w:r>
          </w:p>
          <w:p w:rsidR="00091A7E" w:rsidRDefault="00091A7E" w:rsidP="00E3378F">
            <w:pPr>
              <w:spacing w:after="0" w:line="240" w:lineRule="auto"/>
              <w:ind w:left="-178" w:firstLine="178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группы 2210</w:t>
            </w:r>
          </w:p>
        </w:tc>
        <w:tc>
          <w:tcPr>
            <w:tcW w:w="1917" w:type="dxa"/>
          </w:tcPr>
          <w:p w:rsidR="00091A7E" w:rsidRDefault="00091A7E" w:rsidP="00E337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1A7E" w:rsidRDefault="00091A7E" w:rsidP="00E337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(подпись. дата)</w:t>
            </w:r>
          </w:p>
        </w:tc>
        <w:tc>
          <w:tcPr>
            <w:tcW w:w="2360" w:type="dxa"/>
            <w:gridSpan w:val="2"/>
          </w:tcPr>
          <w:p w:rsidR="00091A7E" w:rsidRPr="00992A29" w:rsidRDefault="00992A29" w:rsidP="00992A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2A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yellow"/>
              </w:rPr>
              <w:t>ФИО</w:t>
            </w:r>
          </w:p>
        </w:tc>
      </w:tr>
      <w:tr w:rsidR="00091A7E" w:rsidTr="00E3378F">
        <w:tc>
          <w:tcPr>
            <w:tcW w:w="6727" w:type="dxa"/>
            <w:gridSpan w:val="5"/>
          </w:tcPr>
          <w:p w:rsidR="00091A7E" w:rsidRDefault="00091A7E" w:rsidP="00E337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  <w:p w:rsidR="00091A7E" w:rsidRDefault="00091A7E" w:rsidP="00E337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Проверил:</w:t>
            </w:r>
          </w:p>
        </w:tc>
      </w:tr>
      <w:tr w:rsidR="00091A7E" w:rsidTr="00E3378F">
        <w:trPr>
          <w:trHeight w:val="322"/>
        </w:trPr>
        <w:tc>
          <w:tcPr>
            <w:tcW w:w="2242" w:type="dxa"/>
            <w:vMerge w:val="restart"/>
          </w:tcPr>
          <w:p w:rsidR="00091A7E" w:rsidRDefault="00091A7E" w:rsidP="00E3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Доцент, к.т.н.</w:t>
            </w:r>
          </w:p>
        </w:tc>
        <w:tc>
          <w:tcPr>
            <w:tcW w:w="2242" w:type="dxa"/>
            <w:gridSpan w:val="3"/>
            <w:vMerge w:val="restart"/>
          </w:tcPr>
          <w:p w:rsidR="00091A7E" w:rsidRDefault="00091A7E" w:rsidP="00E337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  <w:p w:rsidR="00091A7E" w:rsidRDefault="00091A7E" w:rsidP="00E337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(подпись. дата)</w:t>
            </w:r>
          </w:p>
        </w:tc>
        <w:tc>
          <w:tcPr>
            <w:tcW w:w="2242" w:type="dxa"/>
            <w:vMerge w:val="restart"/>
          </w:tcPr>
          <w:p w:rsidR="00091A7E" w:rsidRDefault="00091A7E" w:rsidP="00E337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Гвоздев А. С.</w:t>
            </w:r>
          </w:p>
        </w:tc>
      </w:tr>
    </w:tbl>
    <w:p w:rsidR="00091A7E" w:rsidRDefault="00091A7E" w:rsidP="00091A7E">
      <w:pPr>
        <w:spacing w:line="360" w:lineRule="auto"/>
        <w:jc w:val="center"/>
        <w:rPr>
          <w:rFonts w:eastAsia="Times New Roman"/>
          <w:szCs w:val="28"/>
        </w:rPr>
      </w:pPr>
    </w:p>
    <w:p w:rsidR="00091A7E" w:rsidRDefault="00091A7E" w:rsidP="00091A7E">
      <w:pPr>
        <w:spacing w:line="360" w:lineRule="auto"/>
        <w:rPr>
          <w:rFonts w:eastAsia="Times New Roman"/>
          <w:szCs w:val="28"/>
        </w:rPr>
      </w:pPr>
    </w:p>
    <w:p w:rsidR="00091A7E" w:rsidRDefault="00091A7E" w:rsidP="00091A7E">
      <w:pPr>
        <w:spacing w:line="360" w:lineRule="auto"/>
        <w:jc w:val="center"/>
        <w:rPr>
          <w:rFonts w:eastAsia="Times New Roman"/>
          <w:szCs w:val="28"/>
        </w:rPr>
      </w:pPr>
    </w:p>
    <w:p w:rsidR="00091A7E" w:rsidRDefault="00091A7E" w:rsidP="00091A7E">
      <w:pPr>
        <w:spacing w:line="360" w:lineRule="auto"/>
        <w:jc w:val="center"/>
        <w:rPr>
          <w:rFonts w:eastAsia="Times New Roman"/>
          <w:szCs w:val="28"/>
        </w:rPr>
      </w:pPr>
    </w:p>
    <w:p w:rsidR="00992A29" w:rsidRPr="00992A29" w:rsidRDefault="00992A29" w:rsidP="00091A7E">
      <w:pPr>
        <w:spacing w:line="360" w:lineRule="auto"/>
        <w:jc w:val="center"/>
        <w:rPr>
          <w:rFonts w:eastAsia="Times New Roman"/>
          <w:szCs w:val="28"/>
        </w:rPr>
      </w:pPr>
    </w:p>
    <w:p w:rsidR="00091A7E" w:rsidRDefault="00091A7E" w:rsidP="00091A7E">
      <w:pPr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Самара 2025</w:t>
      </w:r>
    </w:p>
    <w:p w:rsidR="00091A7E" w:rsidRDefault="00091A7E"/>
    <w:p w:rsidR="00992A29" w:rsidRDefault="00992A29" w:rsidP="00992A29">
      <w:pPr>
        <w:pStyle w:val="a3"/>
        <w:rPr>
          <w:rStyle w:val="fheader2"/>
          <w:rFonts w:ascii="Times New Roman" w:hAnsi="Times New Roman" w:cs="Times New Roman"/>
          <w:sz w:val="28"/>
          <w:szCs w:val="28"/>
        </w:rPr>
      </w:pPr>
      <w:r w:rsidRPr="00992A29">
        <w:rPr>
          <w:rStyle w:val="fheader2"/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Style w:val="fheader2"/>
          <w:rFonts w:ascii="Times New Roman" w:hAnsi="Times New Roman" w:cs="Times New Roman"/>
          <w:sz w:val="28"/>
          <w:szCs w:val="28"/>
        </w:rPr>
        <w:t xml:space="preserve"> с помощью программных инструментов </w:t>
      </w:r>
      <w:r>
        <w:rPr>
          <w:rStyle w:val="fheader2"/>
          <w:rFonts w:ascii="Times New Roman" w:hAnsi="Times New Roman" w:cs="Times New Roman"/>
          <w:sz w:val="28"/>
          <w:szCs w:val="28"/>
          <w:lang w:val="en-US"/>
        </w:rPr>
        <w:t>T</w:t>
      </w:r>
      <w:r w:rsidRPr="00992A29">
        <w:rPr>
          <w:rStyle w:val="fheader2"/>
          <w:rFonts w:ascii="Times New Roman" w:hAnsi="Times New Roman" w:cs="Times New Roman"/>
          <w:sz w:val="28"/>
          <w:szCs w:val="28"/>
        </w:rPr>
        <w:t>-</w:t>
      </w:r>
      <w:r>
        <w:rPr>
          <w:rStyle w:val="fheader2"/>
          <w:rFonts w:ascii="Times New Roman" w:hAnsi="Times New Roman" w:cs="Times New Roman"/>
          <w:sz w:val="28"/>
          <w:szCs w:val="28"/>
          <w:lang w:val="en-US"/>
        </w:rPr>
        <w:t>Flex</w:t>
      </w:r>
      <w:r>
        <w:rPr>
          <w:rStyle w:val="fheader2"/>
          <w:rFonts w:ascii="Times New Roman" w:hAnsi="Times New Roman" w:cs="Times New Roman"/>
          <w:sz w:val="28"/>
          <w:szCs w:val="28"/>
        </w:rPr>
        <w:t xml:space="preserve"> определить собственные формы и частоты детали.</w:t>
      </w:r>
    </w:p>
    <w:p w:rsidR="00992A29" w:rsidRPr="00992A29" w:rsidRDefault="00992A29" w:rsidP="00992A29">
      <w:pPr>
        <w:pStyle w:val="a3"/>
        <w:rPr>
          <w:rStyle w:val="fheader2"/>
          <w:rFonts w:ascii="Times New Roman" w:hAnsi="Times New Roman" w:cs="Times New Roman"/>
          <w:sz w:val="28"/>
          <w:szCs w:val="28"/>
        </w:rPr>
      </w:pPr>
    </w:p>
    <w:p w:rsidR="00091A7E" w:rsidRDefault="00992A29" w:rsidP="00992A29">
      <w:pPr>
        <w:pStyle w:val="a3"/>
        <w:jc w:val="center"/>
        <w:rPr>
          <w:rStyle w:val="fheader2"/>
          <w:rFonts w:ascii="Times New Roman" w:hAnsi="Times New Roman" w:cs="Times New Roman"/>
          <w:sz w:val="28"/>
          <w:szCs w:val="28"/>
        </w:rPr>
      </w:pPr>
      <w:r>
        <w:rPr>
          <w:rStyle w:val="fheader2"/>
          <w:rFonts w:ascii="Times New Roman" w:hAnsi="Times New Roman" w:cs="Times New Roman"/>
          <w:sz w:val="28"/>
          <w:szCs w:val="28"/>
        </w:rPr>
        <w:t xml:space="preserve">1. </w:t>
      </w:r>
      <w:r w:rsidR="00091A7E" w:rsidRPr="00091A7E">
        <w:rPr>
          <w:rStyle w:val="fheader2"/>
          <w:rFonts w:ascii="Times New Roman" w:hAnsi="Times New Roman" w:cs="Times New Roman"/>
          <w:sz w:val="28"/>
          <w:szCs w:val="28"/>
        </w:rPr>
        <w:t>Созда</w:t>
      </w:r>
      <w:r w:rsidR="00091A7E">
        <w:rPr>
          <w:rStyle w:val="fheader2"/>
          <w:rFonts w:ascii="Times New Roman" w:hAnsi="Times New Roman" w:cs="Times New Roman"/>
          <w:sz w:val="28"/>
          <w:szCs w:val="28"/>
        </w:rPr>
        <w:t>ние</w:t>
      </w:r>
      <w:r w:rsidR="00091A7E" w:rsidRPr="00091A7E">
        <w:rPr>
          <w:rStyle w:val="fheader2"/>
          <w:rFonts w:ascii="Times New Roman" w:hAnsi="Times New Roman" w:cs="Times New Roman"/>
          <w:sz w:val="28"/>
          <w:szCs w:val="28"/>
        </w:rPr>
        <w:t xml:space="preserve"> задач</w:t>
      </w:r>
      <w:r w:rsidR="00091A7E">
        <w:rPr>
          <w:rStyle w:val="fheader2"/>
          <w:rFonts w:ascii="Times New Roman" w:hAnsi="Times New Roman" w:cs="Times New Roman"/>
          <w:sz w:val="28"/>
          <w:szCs w:val="28"/>
        </w:rPr>
        <w:t>и</w:t>
      </w:r>
      <w:r w:rsidR="00091A7E" w:rsidRPr="00091A7E">
        <w:rPr>
          <w:rStyle w:val="fheader2"/>
          <w:rFonts w:ascii="Times New Roman" w:hAnsi="Times New Roman" w:cs="Times New Roman"/>
          <w:sz w:val="28"/>
          <w:szCs w:val="28"/>
        </w:rPr>
        <w:t xml:space="preserve"> Частотного Анализа</w:t>
      </w:r>
    </w:p>
    <w:p w:rsidR="00091A7E" w:rsidRDefault="00091A7E" w:rsidP="00091A7E">
      <w:pPr>
        <w:pStyle w:val="a3"/>
        <w:rPr>
          <w:rStyle w:val="fheader2"/>
          <w:rFonts w:ascii="Times New Roman" w:hAnsi="Times New Roman" w:cs="Times New Roman"/>
          <w:sz w:val="28"/>
          <w:szCs w:val="28"/>
        </w:rPr>
      </w:pPr>
      <w:r>
        <w:rPr>
          <w:rStyle w:val="fheader2"/>
          <w:rFonts w:ascii="Times New Roman" w:hAnsi="Times New Roman" w:cs="Times New Roman"/>
          <w:sz w:val="28"/>
          <w:szCs w:val="28"/>
        </w:rPr>
        <w:t xml:space="preserve">Сочетание клавиш </w:t>
      </w:r>
      <w:r w:rsidRPr="00091A7E">
        <w:rPr>
          <w:rStyle w:val="fheader2"/>
          <w:rFonts w:ascii="Times New Roman" w:hAnsi="Times New Roman" w:cs="Times New Roman"/>
          <w:sz w:val="28"/>
          <w:szCs w:val="28"/>
        </w:rPr>
        <w:t>“3</w:t>
      </w:r>
      <w:r>
        <w:rPr>
          <w:rStyle w:val="fheader2"/>
          <w:rFonts w:ascii="Times New Roman" w:hAnsi="Times New Roman" w:cs="Times New Roman"/>
          <w:sz w:val="28"/>
          <w:szCs w:val="28"/>
          <w:lang w:val="en-US"/>
        </w:rPr>
        <w:t>MN</w:t>
      </w:r>
      <w:r w:rsidRPr="00091A7E">
        <w:rPr>
          <w:rStyle w:val="fheader2"/>
          <w:rFonts w:ascii="Times New Roman" w:hAnsi="Times New Roman" w:cs="Times New Roman"/>
          <w:sz w:val="28"/>
          <w:szCs w:val="28"/>
        </w:rPr>
        <w:t xml:space="preserve">” </w:t>
      </w:r>
      <w:r>
        <w:rPr>
          <w:rStyle w:val="fheader2"/>
          <w:rFonts w:ascii="Times New Roman" w:hAnsi="Times New Roman" w:cs="Times New Roman"/>
          <w:sz w:val="28"/>
          <w:szCs w:val="28"/>
        </w:rPr>
        <w:t xml:space="preserve">вызываем окно свойств Новой задачи, в окне свойств выбираем </w:t>
      </w:r>
      <w:r w:rsidRPr="00091A7E">
        <w:rPr>
          <w:rStyle w:val="fheader2"/>
          <w:rFonts w:ascii="Times New Roman" w:hAnsi="Times New Roman" w:cs="Times New Roman"/>
          <w:sz w:val="28"/>
          <w:szCs w:val="28"/>
        </w:rPr>
        <w:t>“</w:t>
      </w:r>
      <w:r>
        <w:rPr>
          <w:rStyle w:val="fheader2"/>
          <w:rFonts w:ascii="Times New Roman" w:hAnsi="Times New Roman" w:cs="Times New Roman"/>
          <w:sz w:val="28"/>
          <w:szCs w:val="28"/>
        </w:rPr>
        <w:t>Со</w:t>
      </w:r>
      <w:bookmarkStart w:id="1" w:name="_GoBack"/>
      <w:bookmarkEnd w:id="1"/>
      <w:r>
        <w:rPr>
          <w:rStyle w:val="fheader2"/>
          <w:rFonts w:ascii="Times New Roman" w:hAnsi="Times New Roman" w:cs="Times New Roman"/>
          <w:sz w:val="28"/>
          <w:szCs w:val="28"/>
        </w:rPr>
        <w:t>бственные частоты</w:t>
      </w:r>
      <w:r w:rsidRPr="00091A7E">
        <w:rPr>
          <w:rStyle w:val="fheader2"/>
          <w:rFonts w:ascii="Times New Roman" w:hAnsi="Times New Roman" w:cs="Times New Roman"/>
          <w:sz w:val="28"/>
          <w:szCs w:val="28"/>
        </w:rPr>
        <w:t>”</w:t>
      </w:r>
      <w:r>
        <w:rPr>
          <w:rStyle w:val="fheader2"/>
          <w:rFonts w:ascii="Times New Roman" w:hAnsi="Times New Roman" w:cs="Times New Roman"/>
          <w:sz w:val="28"/>
          <w:szCs w:val="28"/>
        </w:rPr>
        <w:t>, задаём материал из библиотеки материалов.</w:t>
      </w:r>
    </w:p>
    <w:p w:rsidR="00091A7E" w:rsidRDefault="00091A7E" w:rsidP="00091A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91A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5D293" wp14:editId="15A9D57C">
            <wp:extent cx="4933950" cy="34519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9380" cy="34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7E" w:rsidRDefault="00091A7E" w:rsidP="00091A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Создание задачи и задания материала</w:t>
      </w:r>
    </w:p>
    <w:p w:rsidR="00091A7E" w:rsidRDefault="00091A7E" w:rsidP="00091A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1A7E" w:rsidRDefault="00091A7E" w:rsidP="00992A2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конечно-элементной сетки</w:t>
      </w:r>
    </w:p>
    <w:p w:rsidR="00091A7E" w:rsidRDefault="006F6AA0" w:rsidP="00091A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окне свойств сетки, в качестве основного типа элемента ставим </w:t>
      </w:r>
      <w:r w:rsidRPr="006F6AA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Криволинейный тетраэдр</w:t>
      </w:r>
      <w:r w:rsidRPr="006F6AA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, размер</w:t>
      </w:r>
      <w:r w:rsidRPr="006F6AA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относительный = 0.02</w:t>
      </w:r>
    </w:p>
    <w:p w:rsidR="006F6AA0" w:rsidRDefault="006F6AA0" w:rsidP="006F6AA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F6AA0">
        <w:rPr>
          <w:noProof/>
          <w:lang w:eastAsia="ru-RU"/>
        </w:rPr>
        <w:lastRenderedPageBreak/>
        <w:drawing>
          <wp:inline distT="0" distB="0" distL="0" distR="0" wp14:anchorId="05AA2B07" wp14:editId="1372167B">
            <wp:extent cx="4678389" cy="328612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6666" cy="330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AA0" w:rsidRDefault="006F6AA0" w:rsidP="006F6AA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– Построение сетки </w:t>
      </w:r>
    </w:p>
    <w:p w:rsidR="006F6AA0" w:rsidRDefault="006F6AA0" w:rsidP="006F6AA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ограничений</w:t>
      </w:r>
    </w:p>
    <w:p w:rsidR="006F6AA0" w:rsidRDefault="006F6AA0" w:rsidP="006F6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панели </w:t>
      </w:r>
      <w:r w:rsidRPr="006F6AA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Pr="006F6AA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выбираем команду </w:t>
      </w:r>
      <w:r w:rsidRPr="006F6AA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Полное закрепление</w:t>
      </w:r>
      <w:r w:rsidRPr="006F6AA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, и выбираем нужные грани.</w:t>
      </w:r>
    </w:p>
    <w:p w:rsidR="006F6AA0" w:rsidRDefault="006F6AA0" w:rsidP="006F6A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6A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276EF" wp14:editId="52078668">
            <wp:extent cx="4829175" cy="33729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7622" cy="337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AA0" w:rsidRDefault="006F6AA0" w:rsidP="006F6A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 – Построение закреплений</w:t>
      </w:r>
    </w:p>
    <w:p w:rsidR="006F6AA0" w:rsidRDefault="006F6AA0" w:rsidP="006F6A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F6AA0" w:rsidRDefault="006F6AA0" w:rsidP="006F6AA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параметров и расчёт </w:t>
      </w:r>
      <w:r w:rsidR="00BC1BDA">
        <w:rPr>
          <w:rFonts w:ascii="Times New Roman" w:hAnsi="Times New Roman" w:cs="Times New Roman"/>
          <w:sz w:val="28"/>
          <w:szCs w:val="28"/>
        </w:rPr>
        <w:t>задачи</w:t>
      </w:r>
    </w:p>
    <w:p w:rsidR="00BC1BDA" w:rsidRDefault="00BC1BDA" w:rsidP="00BC1B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панели </w:t>
      </w:r>
      <w:r w:rsidRPr="00BC1BD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Pr="00BC1BDA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выбираем команду </w:t>
      </w:r>
      <w:r w:rsidRPr="00BC1BD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Расчёт</w:t>
      </w:r>
      <w:r w:rsidRPr="00BC1BDA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, в появившемся окне метод расчёта выбираем: прямой, количество собственных частот: 6.</w:t>
      </w:r>
    </w:p>
    <w:p w:rsidR="00BC1BDA" w:rsidRDefault="00BC1BDA" w:rsidP="00BC1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1B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2E73F8" wp14:editId="4FED9BD5">
            <wp:extent cx="4565837" cy="38671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6331" cy="390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BDA" w:rsidRDefault="00BC1BDA" w:rsidP="00BC1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 – Параметры задачи</w:t>
      </w:r>
    </w:p>
    <w:p w:rsidR="00992A29" w:rsidRDefault="00992A29" w:rsidP="00BC1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C1BDA" w:rsidRDefault="00BC1BDA" w:rsidP="00BC1B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расчёта в окне задач появятся результаты расчёта.</w:t>
      </w:r>
    </w:p>
    <w:p w:rsidR="00BC1BDA" w:rsidRDefault="00BC1BDA" w:rsidP="00BC1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1B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173518" wp14:editId="7E487617">
            <wp:extent cx="3762900" cy="3391373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62900" cy="339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BDA" w:rsidRDefault="00BC1BDA" w:rsidP="00BC1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 – Окно задач с результатами</w:t>
      </w:r>
    </w:p>
    <w:p w:rsidR="00BC1BDA" w:rsidRDefault="00BC1BDA" w:rsidP="00E60F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2A29" w:rsidRDefault="00992A29" w:rsidP="00E60F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2A29" w:rsidRDefault="00992A29" w:rsidP="00E60F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2A29" w:rsidRDefault="00992A29" w:rsidP="00E60F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0F04" w:rsidRDefault="00E60F04" w:rsidP="00E60F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отчёта</w:t>
      </w:r>
    </w:p>
    <w:p w:rsidR="00C57667" w:rsidRDefault="00C57667" w:rsidP="00C57667">
      <w:pPr>
        <w:ind w:left="360"/>
        <w:rPr>
          <w:rStyle w:val="fnotes2"/>
          <w:rFonts w:ascii="Times New Roman" w:hAnsi="Times New Roman" w:cs="Times New Roman"/>
          <w:sz w:val="28"/>
          <w:szCs w:val="28"/>
        </w:rPr>
      </w:pPr>
      <w:r w:rsidRPr="00C57667">
        <w:rPr>
          <w:rFonts w:ascii="Times New Roman" w:hAnsi="Times New Roman" w:cs="Times New Roman"/>
          <w:sz w:val="28"/>
          <w:szCs w:val="28"/>
        </w:rPr>
        <w:t>На панели “Анализ” найдём команду “Создание отчёта”, в появившемся окне заполним общую информацию, в списке эпюр выбрать нужные и включить опции, “</w:t>
      </w:r>
      <w:r w:rsidRPr="00C57667">
        <w:rPr>
          <w:rStyle w:val="fnotes2"/>
          <w:rFonts w:ascii="Times New Roman" w:hAnsi="Times New Roman" w:cs="Times New Roman"/>
          <w:sz w:val="28"/>
          <w:szCs w:val="28"/>
        </w:rPr>
        <w:t>Использовать изображения открытых результатов”</w:t>
      </w:r>
      <w:r w:rsidRPr="00C57667">
        <w:rPr>
          <w:rFonts w:ascii="Times New Roman" w:hAnsi="Times New Roman" w:cs="Times New Roman"/>
          <w:sz w:val="28"/>
          <w:szCs w:val="28"/>
        </w:rPr>
        <w:t xml:space="preserve"> и “</w:t>
      </w:r>
      <w:r w:rsidRPr="00C57667">
        <w:rPr>
          <w:rStyle w:val="fnotes2"/>
          <w:rFonts w:ascii="Times New Roman" w:hAnsi="Times New Roman" w:cs="Times New Roman"/>
          <w:sz w:val="28"/>
          <w:szCs w:val="28"/>
        </w:rPr>
        <w:t>Показать отчёт”.</w:t>
      </w:r>
    </w:p>
    <w:p w:rsidR="00C57667" w:rsidRPr="00C57667" w:rsidRDefault="00C57667" w:rsidP="00992A29">
      <w:pPr>
        <w:rPr>
          <w:rStyle w:val="fnotes2"/>
          <w:rFonts w:ascii="Times New Roman" w:hAnsi="Times New Roman" w:cs="Times New Roman"/>
          <w:sz w:val="28"/>
          <w:szCs w:val="28"/>
        </w:rPr>
      </w:pPr>
      <w:r w:rsidRPr="00C57667">
        <w:rPr>
          <w:rStyle w:val="fnotes2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33367" wp14:editId="306D6DE1">
            <wp:extent cx="6315075" cy="326574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633"/>
                    <a:stretch/>
                  </pic:blipFill>
                  <pic:spPr bwMode="auto">
                    <a:xfrm>
                      <a:off x="0" y="0"/>
                      <a:ext cx="6315075" cy="326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02AD" w:rsidRPr="001C02AD" w:rsidRDefault="001C02AD" w:rsidP="001C0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12 – Сохранённый отчёт в формате </w:t>
      </w:r>
      <w:r w:rsidRPr="001C02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E60F04" w:rsidRPr="00992A29" w:rsidRDefault="00992A29" w:rsidP="00992A29">
      <w:pPr>
        <w:jc w:val="both"/>
        <w:rPr>
          <w:rFonts w:ascii="Times New Roman" w:hAnsi="Times New Roman" w:cs="Times New Roman"/>
          <w:sz w:val="28"/>
          <w:szCs w:val="28"/>
        </w:rPr>
      </w:pPr>
      <w:r w:rsidRPr="00992A29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с помощью модуля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92A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Flex</w:t>
      </w:r>
      <w:r w:rsidRPr="00992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выполнен модальный расчёт детали «Камертон». Получены 6 собственных форм колебаний и соответствующие им частоты. Результаты расчёта сведены в автоматически сгенерированный отчёт в формате </w:t>
      </w:r>
      <w:r w:rsidRPr="00992A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60F04" w:rsidRPr="00992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56036"/>
    <w:multiLevelType w:val="hybridMultilevel"/>
    <w:tmpl w:val="982EC19C"/>
    <w:lvl w:ilvl="0" w:tplc="588C4E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7E"/>
    <w:rsid w:val="00091A7E"/>
    <w:rsid w:val="001C02AD"/>
    <w:rsid w:val="006F6AA0"/>
    <w:rsid w:val="00992A29"/>
    <w:rsid w:val="00A45511"/>
    <w:rsid w:val="00BC1BDA"/>
    <w:rsid w:val="00C57667"/>
    <w:rsid w:val="00E6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7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A7E"/>
    <w:pPr>
      <w:ind w:left="720"/>
      <w:contextualSpacing/>
    </w:pPr>
  </w:style>
  <w:style w:type="character" w:customStyle="1" w:styleId="fheader2">
    <w:name w:val="f_header2"/>
    <w:basedOn w:val="a0"/>
    <w:rsid w:val="00091A7E"/>
  </w:style>
  <w:style w:type="character" w:customStyle="1" w:styleId="fnotes2">
    <w:name w:val="f_notes2"/>
    <w:basedOn w:val="a0"/>
    <w:rsid w:val="00C57667"/>
  </w:style>
  <w:style w:type="paragraph" w:styleId="a4">
    <w:name w:val="Balloon Text"/>
    <w:basedOn w:val="a"/>
    <w:link w:val="a5"/>
    <w:uiPriority w:val="99"/>
    <w:semiHidden/>
    <w:unhideWhenUsed/>
    <w:rsid w:val="0099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A29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7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A7E"/>
    <w:pPr>
      <w:ind w:left="720"/>
      <w:contextualSpacing/>
    </w:pPr>
  </w:style>
  <w:style w:type="character" w:customStyle="1" w:styleId="fheader2">
    <w:name w:val="f_header2"/>
    <w:basedOn w:val="a0"/>
    <w:rsid w:val="00091A7E"/>
  </w:style>
  <w:style w:type="character" w:customStyle="1" w:styleId="fnotes2">
    <w:name w:val="f_notes2"/>
    <w:basedOn w:val="a0"/>
    <w:rsid w:val="00C57667"/>
  </w:style>
  <w:style w:type="paragraph" w:styleId="a4">
    <w:name w:val="Balloon Text"/>
    <w:basedOn w:val="a"/>
    <w:link w:val="a5"/>
    <w:uiPriority w:val="99"/>
    <w:semiHidden/>
    <w:unhideWhenUsed/>
    <w:rsid w:val="0099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A29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Ххалимончук</dc:creator>
  <cp:keywords/>
  <dc:description/>
  <cp:lastModifiedBy>ALEX_2023</cp:lastModifiedBy>
  <cp:revision>3</cp:revision>
  <dcterms:created xsi:type="dcterms:W3CDTF">2025-06-14T11:29:00Z</dcterms:created>
  <dcterms:modified xsi:type="dcterms:W3CDTF">2026-08-27T13:29:00Z</dcterms:modified>
</cp:coreProperties>
</file>