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97" w:rsidRDefault="00A41E71" w:rsidP="00A41E71">
      <w:pPr>
        <w:pStyle w:val="Style1"/>
        <w:widowControl/>
        <w:ind w:firstLine="0"/>
        <w:jc w:val="center"/>
        <w:rPr>
          <w:rStyle w:val="FontStyle33"/>
        </w:rPr>
      </w:pPr>
      <w:r>
        <w:rPr>
          <w:rStyle w:val="FontStyle33"/>
        </w:rPr>
        <w:t>Федеральное государственное автономное образовательное учреждение высшего образования</w:t>
      </w:r>
      <w:r w:rsidR="000E2197">
        <w:rPr>
          <w:rStyle w:val="FontStyle33"/>
        </w:rPr>
        <w:t xml:space="preserve"> «Самарский </w:t>
      </w:r>
      <w:r>
        <w:rPr>
          <w:rStyle w:val="FontStyle33"/>
        </w:rPr>
        <w:t xml:space="preserve">национальный исследовательский университет </w:t>
      </w:r>
      <w:r w:rsidR="000E2197">
        <w:rPr>
          <w:rStyle w:val="FontStyle33"/>
        </w:rPr>
        <w:t>имени академика С.П. Корол</w:t>
      </w:r>
      <w:r>
        <w:rPr>
          <w:rStyle w:val="FontStyle33"/>
        </w:rPr>
        <w:t>ё</w:t>
      </w:r>
      <w:r w:rsidR="000E2197">
        <w:rPr>
          <w:rStyle w:val="FontStyle33"/>
        </w:rPr>
        <w:t>ва»</w:t>
      </w: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0E2197" w:rsidRDefault="000E2197">
      <w:pPr>
        <w:pStyle w:val="Style2"/>
        <w:widowControl/>
        <w:spacing w:line="240" w:lineRule="exact"/>
        <w:ind w:left="470"/>
        <w:jc w:val="both"/>
        <w:rPr>
          <w:sz w:val="20"/>
          <w:szCs w:val="20"/>
        </w:rPr>
      </w:pPr>
    </w:p>
    <w:p w:rsidR="00A527D4" w:rsidRDefault="000E2197" w:rsidP="00A527D4">
      <w:pPr>
        <w:pStyle w:val="Style2"/>
        <w:widowControl/>
        <w:spacing w:before="197"/>
        <w:ind w:left="470"/>
        <w:jc w:val="center"/>
        <w:rPr>
          <w:rStyle w:val="FontStyle24"/>
        </w:rPr>
      </w:pPr>
      <w:r>
        <w:rPr>
          <w:rStyle w:val="FontStyle24"/>
        </w:rPr>
        <w:t xml:space="preserve">структурный </w:t>
      </w:r>
      <w:r w:rsidR="00A41E71">
        <w:rPr>
          <w:rStyle w:val="FontStyle24"/>
        </w:rPr>
        <w:t xml:space="preserve"> </w:t>
      </w:r>
      <w:r>
        <w:rPr>
          <w:rStyle w:val="FontStyle24"/>
        </w:rPr>
        <w:t>состав</w:t>
      </w:r>
    </w:p>
    <w:p w:rsidR="00A527D4" w:rsidRDefault="000E2197" w:rsidP="00A527D4">
      <w:pPr>
        <w:pStyle w:val="Style2"/>
        <w:widowControl/>
        <w:spacing w:before="197"/>
        <w:ind w:left="470"/>
        <w:jc w:val="center"/>
        <w:rPr>
          <w:rStyle w:val="FontStyle24"/>
        </w:rPr>
      </w:pPr>
      <w:r>
        <w:rPr>
          <w:rStyle w:val="FontStyle24"/>
        </w:rPr>
        <w:t>авиационных</w:t>
      </w:r>
      <w:r w:rsidR="00A527D4">
        <w:rPr>
          <w:rStyle w:val="FontStyle24"/>
        </w:rPr>
        <w:t xml:space="preserve"> </w:t>
      </w:r>
      <w:r>
        <w:rPr>
          <w:rStyle w:val="FontStyle24"/>
        </w:rPr>
        <w:t>двигателей и</w:t>
      </w:r>
    </w:p>
    <w:p w:rsidR="000E2197" w:rsidRDefault="000E2197" w:rsidP="00A527D4">
      <w:pPr>
        <w:pStyle w:val="Style2"/>
        <w:widowControl/>
        <w:spacing w:before="197"/>
        <w:ind w:left="470"/>
        <w:jc w:val="center"/>
        <w:rPr>
          <w:rStyle w:val="FontStyle24"/>
        </w:rPr>
      </w:pPr>
      <w:r>
        <w:rPr>
          <w:rStyle w:val="FontStyle24"/>
        </w:rPr>
        <w:t>энергетических установок</w:t>
      </w:r>
    </w:p>
    <w:p w:rsidR="000E2197" w:rsidRDefault="000E2197" w:rsidP="00A527D4">
      <w:pPr>
        <w:pStyle w:val="Style4"/>
        <w:widowControl/>
        <w:spacing w:line="240" w:lineRule="exact"/>
        <w:ind w:left="2261"/>
        <w:rPr>
          <w:sz w:val="20"/>
          <w:szCs w:val="20"/>
        </w:rPr>
      </w:pPr>
    </w:p>
    <w:p w:rsidR="000E2197" w:rsidRDefault="000E2197" w:rsidP="00A527D4">
      <w:pPr>
        <w:pStyle w:val="Style4"/>
        <w:widowControl/>
        <w:spacing w:line="240" w:lineRule="exact"/>
        <w:ind w:left="2261"/>
        <w:rPr>
          <w:sz w:val="20"/>
          <w:szCs w:val="20"/>
        </w:rPr>
      </w:pPr>
    </w:p>
    <w:p w:rsidR="000E2197" w:rsidRDefault="000E2197" w:rsidP="00A527D4">
      <w:pPr>
        <w:pStyle w:val="Style4"/>
        <w:widowControl/>
        <w:spacing w:line="240" w:lineRule="exact"/>
        <w:ind w:left="2261"/>
        <w:rPr>
          <w:sz w:val="20"/>
          <w:szCs w:val="20"/>
        </w:rPr>
      </w:pPr>
    </w:p>
    <w:p w:rsidR="000E2197" w:rsidRDefault="000E2197" w:rsidP="00A527D4">
      <w:pPr>
        <w:pStyle w:val="Style4"/>
        <w:widowControl/>
        <w:spacing w:line="240" w:lineRule="exact"/>
        <w:ind w:left="2261"/>
        <w:rPr>
          <w:sz w:val="20"/>
          <w:szCs w:val="20"/>
        </w:rPr>
      </w:pPr>
    </w:p>
    <w:p w:rsidR="000E2197" w:rsidRDefault="000E2197" w:rsidP="00A527D4">
      <w:pPr>
        <w:pStyle w:val="Style4"/>
        <w:widowControl/>
        <w:spacing w:line="240" w:lineRule="exact"/>
        <w:ind w:left="2261"/>
        <w:rPr>
          <w:sz w:val="20"/>
          <w:szCs w:val="20"/>
        </w:rPr>
      </w:pPr>
    </w:p>
    <w:p w:rsidR="000E2197" w:rsidRDefault="000E2197" w:rsidP="00A527D4">
      <w:pPr>
        <w:pStyle w:val="Style4"/>
        <w:widowControl/>
        <w:spacing w:before="82"/>
        <w:rPr>
          <w:rStyle w:val="FontStyle32"/>
        </w:rPr>
      </w:pPr>
      <w:r>
        <w:rPr>
          <w:rStyle w:val="FontStyle32"/>
        </w:rPr>
        <w:t>Методические указания</w:t>
      </w:r>
    </w:p>
    <w:p w:rsidR="000E2197" w:rsidRDefault="000E2197" w:rsidP="00A527D4">
      <w:pPr>
        <w:pStyle w:val="Style5"/>
        <w:widowControl/>
        <w:spacing w:line="240" w:lineRule="exact"/>
        <w:ind w:left="2966"/>
        <w:jc w:val="center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Default="000E2197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A41E71" w:rsidRDefault="00A41E71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A41E71" w:rsidRDefault="00A41E71">
      <w:pPr>
        <w:pStyle w:val="Style5"/>
        <w:widowControl/>
        <w:spacing w:line="240" w:lineRule="exact"/>
        <w:ind w:left="2966"/>
        <w:rPr>
          <w:sz w:val="20"/>
          <w:szCs w:val="20"/>
        </w:rPr>
      </w:pPr>
    </w:p>
    <w:p w:rsidR="000E2197" w:rsidRPr="00A41E71" w:rsidRDefault="000E2197" w:rsidP="00A41E71">
      <w:pPr>
        <w:pStyle w:val="Style5"/>
        <w:widowControl/>
        <w:spacing w:before="14"/>
        <w:ind w:left="2966" w:hanging="2966"/>
        <w:jc w:val="center"/>
        <w:rPr>
          <w:rStyle w:val="FontStyle33"/>
          <w:sz w:val="22"/>
          <w:szCs w:val="22"/>
        </w:rPr>
      </w:pPr>
      <w:r w:rsidRPr="00A41E71">
        <w:rPr>
          <w:rStyle w:val="FontStyle33"/>
          <w:sz w:val="22"/>
          <w:szCs w:val="22"/>
        </w:rPr>
        <w:t>Самара</w:t>
      </w:r>
      <w:r w:rsidR="00A41E71" w:rsidRPr="00A41E71">
        <w:rPr>
          <w:rStyle w:val="FontStyle33"/>
          <w:sz w:val="22"/>
          <w:szCs w:val="22"/>
        </w:rPr>
        <w:t xml:space="preserve"> </w:t>
      </w:r>
      <w:r w:rsidRPr="00A41E71">
        <w:rPr>
          <w:rStyle w:val="FontStyle33"/>
          <w:sz w:val="22"/>
          <w:szCs w:val="22"/>
        </w:rPr>
        <w:t>20</w:t>
      </w:r>
      <w:r w:rsidR="00A41E71" w:rsidRPr="00A41E71">
        <w:rPr>
          <w:rStyle w:val="FontStyle33"/>
          <w:sz w:val="22"/>
          <w:szCs w:val="22"/>
        </w:rPr>
        <w:t>19</w:t>
      </w:r>
    </w:p>
    <w:p w:rsidR="000E2197" w:rsidRDefault="000E2197">
      <w:pPr>
        <w:pStyle w:val="Style5"/>
        <w:widowControl/>
        <w:spacing w:before="14"/>
        <w:ind w:left="2966"/>
        <w:rPr>
          <w:rStyle w:val="FontStyle33"/>
        </w:rPr>
        <w:sectPr w:rsidR="000E2197" w:rsidSect="00406B54">
          <w:headerReference w:type="even" r:id="rId8"/>
          <w:headerReference w:type="default" r:id="rId9"/>
          <w:type w:val="continuous"/>
          <w:pgSz w:w="8391" w:h="11907" w:code="11"/>
          <w:pgMar w:top="819" w:right="736" w:bottom="1440" w:left="851" w:header="720" w:footer="720" w:gutter="0"/>
          <w:cols w:space="60"/>
          <w:noEndnote/>
          <w:titlePg/>
          <w:docGrid w:linePitch="326"/>
        </w:sectPr>
      </w:pPr>
    </w:p>
    <w:p w:rsidR="00357C6D" w:rsidRPr="00A41E71" w:rsidRDefault="00357C6D" w:rsidP="00357C6D">
      <w:pPr>
        <w:pStyle w:val="Style6"/>
        <w:widowControl/>
        <w:spacing w:line="240" w:lineRule="auto"/>
        <w:ind w:firstLine="0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УДК 629.7.036</w:t>
      </w:r>
    </w:p>
    <w:p w:rsidR="00357C6D" w:rsidRDefault="00357C6D">
      <w:pPr>
        <w:pStyle w:val="Style6"/>
        <w:widowControl/>
        <w:spacing w:line="240" w:lineRule="auto"/>
        <w:ind w:left="730" w:firstLine="0"/>
        <w:jc w:val="left"/>
        <w:rPr>
          <w:rStyle w:val="FontStyle33"/>
          <w:sz w:val="24"/>
          <w:szCs w:val="24"/>
        </w:rPr>
      </w:pPr>
    </w:p>
    <w:p w:rsidR="00357C6D" w:rsidRDefault="000E2197">
      <w:pPr>
        <w:pStyle w:val="Style6"/>
        <w:widowControl/>
        <w:spacing w:line="240" w:lineRule="auto"/>
        <w:ind w:left="730" w:firstLine="0"/>
        <w:jc w:val="left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>Составител</w:t>
      </w:r>
      <w:r w:rsidR="00357C6D">
        <w:rPr>
          <w:rStyle w:val="FontStyle33"/>
          <w:sz w:val="24"/>
          <w:szCs w:val="24"/>
        </w:rPr>
        <w:t>и</w:t>
      </w:r>
      <w:r w:rsidRPr="00A41E71">
        <w:rPr>
          <w:rStyle w:val="FontStyle33"/>
          <w:sz w:val="24"/>
          <w:szCs w:val="24"/>
        </w:rPr>
        <w:t xml:space="preserve">: </w:t>
      </w:r>
      <w:r w:rsidRPr="00A41E71">
        <w:rPr>
          <w:rStyle w:val="FontStyle32"/>
          <w:sz w:val="24"/>
          <w:szCs w:val="24"/>
        </w:rPr>
        <w:t>Е.А. Панин</w:t>
      </w:r>
      <w:r w:rsidR="00357C6D">
        <w:rPr>
          <w:rStyle w:val="FontStyle32"/>
          <w:sz w:val="24"/>
          <w:szCs w:val="24"/>
        </w:rPr>
        <w:t>, Ф.В. Паровай</w:t>
      </w:r>
      <w:r w:rsidRPr="00A41E71">
        <w:rPr>
          <w:rStyle w:val="FontStyle32"/>
          <w:sz w:val="24"/>
          <w:szCs w:val="24"/>
        </w:rPr>
        <w:t xml:space="preserve">. </w:t>
      </w:r>
    </w:p>
    <w:p w:rsidR="000E2197" w:rsidRPr="00A41E71" w:rsidRDefault="000E2197">
      <w:pPr>
        <w:pStyle w:val="Style6"/>
        <w:widowControl/>
        <w:spacing w:line="240" w:lineRule="exact"/>
      </w:pPr>
    </w:p>
    <w:p w:rsidR="000E2197" w:rsidRPr="00A41E71" w:rsidRDefault="000E2197" w:rsidP="002C3E2E">
      <w:pPr>
        <w:pStyle w:val="Style6"/>
        <w:widowControl/>
        <w:spacing w:line="240" w:lineRule="auto"/>
        <w:ind w:firstLine="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Структурный состав </w:t>
      </w:r>
      <w:r w:rsidR="00357C6D">
        <w:rPr>
          <w:rStyle w:val="FontStyle33"/>
          <w:sz w:val="24"/>
          <w:szCs w:val="24"/>
        </w:rPr>
        <w:t>авиационных двигателей и энергетических установок:</w:t>
      </w:r>
      <w:r w:rsidRPr="00A41E71">
        <w:rPr>
          <w:rStyle w:val="FontStyle33"/>
          <w:sz w:val="24"/>
          <w:szCs w:val="24"/>
        </w:rPr>
        <w:t xml:space="preserve"> Метод.</w:t>
      </w:r>
      <w:r w:rsidR="00357C6D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указания / Самар</w:t>
      </w:r>
      <w:r w:rsidR="00357C6D">
        <w:rPr>
          <w:rStyle w:val="FontStyle33"/>
          <w:sz w:val="24"/>
          <w:szCs w:val="24"/>
        </w:rPr>
        <w:t>ский университет</w:t>
      </w:r>
      <w:r w:rsidRPr="00A41E71">
        <w:rPr>
          <w:rStyle w:val="FontStyle33"/>
          <w:sz w:val="24"/>
          <w:szCs w:val="24"/>
        </w:rPr>
        <w:t xml:space="preserve">; сост. </w:t>
      </w:r>
      <w:r w:rsidRPr="000312F5">
        <w:rPr>
          <w:rStyle w:val="FontStyle32"/>
          <w:i w:val="0"/>
          <w:sz w:val="24"/>
          <w:szCs w:val="24"/>
        </w:rPr>
        <w:t>Е.А. Панин</w:t>
      </w:r>
      <w:r w:rsidR="00357C6D" w:rsidRPr="000312F5">
        <w:rPr>
          <w:rStyle w:val="FontStyle32"/>
          <w:i w:val="0"/>
          <w:sz w:val="24"/>
          <w:szCs w:val="24"/>
        </w:rPr>
        <w:t>, Ф.В. Паровай</w:t>
      </w:r>
      <w:r w:rsidRPr="00A41E71">
        <w:rPr>
          <w:rStyle w:val="FontStyle32"/>
          <w:sz w:val="24"/>
          <w:szCs w:val="24"/>
        </w:rPr>
        <w:t xml:space="preserve">. </w:t>
      </w:r>
      <w:r w:rsidRPr="00A41E71">
        <w:rPr>
          <w:rStyle w:val="FontStyle33"/>
          <w:sz w:val="24"/>
          <w:szCs w:val="24"/>
        </w:rPr>
        <w:t>Самара, 20</w:t>
      </w:r>
      <w:r w:rsidR="00357C6D">
        <w:rPr>
          <w:rStyle w:val="FontStyle33"/>
          <w:sz w:val="24"/>
          <w:szCs w:val="24"/>
        </w:rPr>
        <w:t>19</w:t>
      </w:r>
      <w:r w:rsidRPr="00A41E71">
        <w:rPr>
          <w:rStyle w:val="FontStyle33"/>
          <w:sz w:val="24"/>
          <w:szCs w:val="24"/>
        </w:rPr>
        <w:t>. 2</w:t>
      </w:r>
      <w:r w:rsidR="00357C6D">
        <w:rPr>
          <w:rStyle w:val="FontStyle33"/>
          <w:sz w:val="24"/>
          <w:szCs w:val="24"/>
        </w:rPr>
        <w:t>8</w:t>
      </w:r>
      <w:r w:rsidRPr="00A41E71">
        <w:rPr>
          <w:rStyle w:val="FontStyle33"/>
          <w:sz w:val="24"/>
          <w:szCs w:val="24"/>
        </w:rPr>
        <w:t xml:space="preserve"> с.</w:t>
      </w:r>
    </w:p>
    <w:p w:rsidR="000E2197" w:rsidRPr="00A41E71" w:rsidRDefault="000E2197">
      <w:pPr>
        <w:pStyle w:val="Style6"/>
        <w:widowControl/>
        <w:spacing w:line="240" w:lineRule="exact"/>
        <w:ind w:right="5" w:firstLine="720"/>
      </w:pPr>
    </w:p>
    <w:p w:rsidR="000E2197" w:rsidRPr="002C3E2E" w:rsidRDefault="000E2197" w:rsidP="00357C6D">
      <w:pPr>
        <w:pStyle w:val="Style6"/>
        <w:widowControl/>
        <w:spacing w:line="240" w:lineRule="auto"/>
        <w:ind w:right="5"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 xml:space="preserve">Методические указания разработаны в соответствии с требованиями Государственного образовательного стандарта высшего профессионального образования по специальности 160 301 «Авиационные двигатели и энергетические установки», учебного плана </w:t>
      </w:r>
      <w:r w:rsidR="00357C6D" w:rsidRPr="002C3E2E">
        <w:rPr>
          <w:rStyle w:val="FontStyle33"/>
          <w:sz w:val="22"/>
          <w:szCs w:val="22"/>
        </w:rPr>
        <w:t xml:space="preserve">Самарского университета </w:t>
      </w:r>
      <w:r w:rsidRPr="002C3E2E">
        <w:rPr>
          <w:rStyle w:val="FontStyle33"/>
          <w:sz w:val="22"/>
          <w:szCs w:val="22"/>
        </w:rPr>
        <w:t>и рабочей учебной программы дисциплины.</w:t>
      </w:r>
    </w:p>
    <w:p w:rsidR="000E2197" w:rsidRPr="002C3E2E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>Изложены основные материалы, последовательность проведения и контроля самостоятельных и аудиторных лабораторных занятий по изучению структурного состава авиационных двигателе</w:t>
      </w:r>
      <w:r w:rsidR="00A41E71" w:rsidRPr="002C3E2E">
        <w:rPr>
          <w:rStyle w:val="FontStyle33"/>
          <w:sz w:val="22"/>
          <w:szCs w:val="22"/>
        </w:rPr>
        <w:t>й</w:t>
      </w:r>
      <w:r w:rsidRPr="002C3E2E">
        <w:rPr>
          <w:rStyle w:val="FontStyle33"/>
          <w:sz w:val="22"/>
          <w:szCs w:val="22"/>
        </w:rPr>
        <w:t xml:space="preserve"> и энергетических установок.</w:t>
      </w:r>
    </w:p>
    <w:p w:rsidR="000E2197" w:rsidRPr="002C3E2E" w:rsidRDefault="000E2197" w:rsidP="00357C6D">
      <w:pPr>
        <w:pStyle w:val="Style6"/>
        <w:widowControl/>
        <w:spacing w:line="240" w:lineRule="auto"/>
        <w:ind w:right="10"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 xml:space="preserve">Учтены особенности проведения лабораторных работ в Центре истории авиационных двигателей </w:t>
      </w:r>
      <w:r w:rsidR="00357C6D" w:rsidRPr="002C3E2E">
        <w:rPr>
          <w:rStyle w:val="FontStyle33"/>
          <w:sz w:val="22"/>
          <w:szCs w:val="22"/>
        </w:rPr>
        <w:t>(ЦИАД</w:t>
      </w:r>
      <w:r w:rsidRPr="002C3E2E">
        <w:rPr>
          <w:rStyle w:val="FontStyle33"/>
          <w:sz w:val="22"/>
          <w:szCs w:val="22"/>
        </w:rPr>
        <w:t xml:space="preserve">) </w:t>
      </w:r>
      <w:r w:rsidR="00357C6D" w:rsidRPr="002C3E2E">
        <w:rPr>
          <w:rStyle w:val="FontStyle33"/>
          <w:sz w:val="22"/>
          <w:szCs w:val="22"/>
        </w:rPr>
        <w:t xml:space="preserve">кафедры конструкции и проектирования двигателей летательных аппаратов </w:t>
      </w:r>
      <w:r w:rsidRPr="002C3E2E">
        <w:rPr>
          <w:rStyle w:val="FontStyle33"/>
          <w:sz w:val="22"/>
          <w:szCs w:val="22"/>
        </w:rPr>
        <w:t>с использованием макетов двигателей и специальных методических материалов.</w:t>
      </w:r>
    </w:p>
    <w:p w:rsidR="000E2197" w:rsidRPr="002C3E2E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 xml:space="preserve">Методические указания предназначены для студентов </w:t>
      </w:r>
      <w:r w:rsidR="00357C6D" w:rsidRPr="002C3E2E">
        <w:rPr>
          <w:rStyle w:val="FontStyle33"/>
          <w:sz w:val="22"/>
          <w:szCs w:val="22"/>
        </w:rPr>
        <w:t xml:space="preserve">института </w:t>
      </w:r>
      <w:r w:rsidRPr="002C3E2E">
        <w:rPr>
          <w:rStyle w:val="FontStyle33"/>
          <w:sz w:val="22"/>
          <w:szCs w:val="22"/>
        </w:rPr>
        <w:t xml:space="preserve">двигателей </w:t>
      </w:r>
      <w:r w:rsidR="00357C6D" w:rsidRPr="002C3E2E">
        <w:rPr>
          <w:rStyle w:val="FontStyle33"/>
          <w:sz w:val="22"/>
          <w:szCs w:val="22"/>
        </w:rPr>
        <w:t>и энергетических установок</w:t>
      </w:r>
      <w:r w:rsidRPr="002C3E2E">
        <w:rPr>
          <w:rStyle w:val="FontStyle33"/>
          <w:sz w:val="22"/>
          <w:szCs w:val="22"/>
        </w:rPr>
        <w:t xml:space="preserve"> очно</w:t>
      </w:r>
      <w:r w:rsidR="00357C6D" w:rsidRPr="002C3E2E">
        <w:rPr>
          <w:rStyle w:val="FontStyle33"/>
          <w:sz w:val="22"/>
          <w:szCs w:val="22"/>
        </w:rPr>
        <w:t>й и очно</w:t>
      </w:r>
      <w:r w:rsidRPr="002C3E2E">
        <w:rPr>
          <w:rStyle w:val="FontStyle33"/>
          <w:sz w:val="22"/>
          <w:szCs w:val="22"/>
        </w:rPr>
        <w:t>-заочной форм обучения.</w:t>
      </w:r>
    </w:p>
    <w:p w:rsidR="000E2197" w:rsidRPr="002C3E2E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 xml:space="preserve">Разработаны на кафедре «Конструкция и проектирование двигателей летательных аппаратов» </w:t>
      </w:r>
      <w:r w:rsidR="00357C6D" w:rsidRPr="002C3E2E">
        <w:rPr>
          <w:rStyle w:val="FontStyle33"/>
          <w:sz w:val="22"/>
          <w:szCs w:val="22"/>
        </w:rPr>
        <w:t>Самарского университета</w:t>
      </w:r>
      <w:r w:rsidRPr="002C3E2E">
        <w:rPr>
          <w:rStyle w:val="FontStyle33"/>
          <w:sz w:val="22"/>
          <w:szCs w:val="22"/>
        </w:rPr>
        <w:t>.</w:t>
      </w:r>
    </w:p>
    <w:p w:rsidR="000E2197" w:rsidRPr="002C3E2E" w:rsidRDefault="000E2197" w:rsidP="00357C6D">
      <w:pPr>
        <w:pStyle w:val="Style6"/>
        <w:widowControl/>
        <w:spacing w:line="240" w:lineRule="auto"/>
        <w:ind w:right="19" w:firstLine="567"/>
        <w:rPr>
          <w:rStyle w:val="FontStyle33"/>
          <w:sz w:val="22"/>
          <w:szCs w:val="22"/>
        </w:rPr>
      </w:pPr>
      <w:r w:rsidRPr="002C3E2E">
        <w:rPr>
          <w:rStyle w:val="FontStyle33"/>
          <w:sz w:val="22"/>
          <w:szCs w:val="22"/>
        </w:rPr>
        <w:t xml:space="preserve">Печатаются по решению редакционно-издательского совета </w:t>
      </w:r>
      <w:r w:rsidR="00357C6D" w:rsidRPr="002C3E2E">
        <w:rPr>
          <w:rStyle w:val="FontStyle33"/>
          <w:sz w:val="22"/>
          <w:szCs w:val="22"/>
        </w:rPr>
        <w:t xml:space="preserve">института двигателей и энергетических установок </w:t>
      </w:r>
      <w:r w:rsidRPr="002C3E2E">
        <w:rPr>
          <w:rStyle w:val="FontStyle33"/>
          <w:sz w:val="22"/>
          <w:szCs w:val="22"/>
        </w:rPr>
        <w:t>Самарского университета.</w:t>
      </w:r>
    </w:p>
    <w:p w:rsidR="000E2197" w:rsidRPr="002C3E2E" w:rsidRDefault="000E2197">
      <w:pPr>
        <w:pStyle w:val="Style6"/>
        <w:widowControl/>
        <w:spacing w:line="240" w:lineRule="exact"/>
        <w:ind w:left="720" w:firstLine="0"/>
        <w:jc w:val="left"/>
        <w:rPr>
          <w:sz w:val="22"/>
          <w:szCs w:val="22"/>
        </w:rPr>
      </w:pPr>
    </w:p>
    <w:p w:rsidR="000E2197" w:rsidRDefault="00EC497E">
      <w:pPr>
        <w:pStyle w:val="Style6"/>
        <w:widowControl/>
        <w:spacing w:before="77" w:line="240" w:lineRule="auto"/>
        <w:ind w:left="720" w:firstLine="0"/>
        <w:jc w:val="left"/>
        <w:rPr>
          <w:rStyle w:val="FontStyle33"/>
          <w:sz w:val="22"/>
          <w:szCs w:val="22"/>
        </w:rPr>
      </w:pPr>
      <w:r>
        <w:rPr>
          <w:rStyle w:val="FontStyle33"/>
          <w:sz w:val="22"/>
          <w:szCs w:val="22"/>
        </w:rPr>
        <w:t>Рецензент В.Б</w:t>
      </w:r>
      <w:r w:rsidR="000E2197" w:rsidRPr="002C3E2E">
        <w:rPr>
          <w:rStyle w:val="FontStyle33"/>
          <w:sz w:val="22"/>
          <w:szCs w:val="22"/>
        </w:rPr>
        <w:t xml:space="preserve">. </w:t>
      </w:r>
      <w:r>
        <w:rPr>
          <w:rStyle w:val="FontStyle33"/>
          <w:sz w:val="22"/>
          <w:szCs w:val="22"/>
        </w:rPr>
        <w:t>Балякин</w:t>
      </w:r>
    </w:p>
    <w:p w:rsidR="002C3E2E" w:rsidRDefault="002C3E2E">
      <w:pPr>
        <w:pStyle w:val="Style6"/>
        <w:widowControl/>
        <w:spacing w:before="77" w:line="240" w:lineRule="auto"/>
        <w:ind w:left="720" w:firstLine="0"/>
        <w:jc w:val="left"/>
        <w:rPr>
          <w:rStyle w:val="FontStyle33"/>
          <w:sz w:val="22"/>
          <w:szCs w:val="22"/>
        </w:rPr>
      </w:pPr>
    </w:p>
    <w:p w:rsidR="002C3E2E" w:rsidRDefault="002C3E2E">
      <w:pPr>
        <w:pStyle w:val="Style6"/>
        <w:widowControl/>
        <w:spacing w:before="77" w:line="240" w:lineRule="auto"/>
        <w:ind w:left="720" w:firstLine="0"/>
        <w:jc w:val="left"/>
        <w:rPr>
          <w:rStyle w:val="FontStyle33"/>
          <w:sz w:val="22"/>
          <w:szCs w:val="22"/>
        </w:rPr>
      </w:pPr>
    </w:p>
    <w:p w:rsidR="002C3E2E" w:rsidRPr="002C3E2E" w:rsidRDefault="002C3E2E" w:rsidP="002C3E2E">
      <w:pPr>
        <w:pStyle w:val="Style6"/>
        <w:widowControl/>
        <w:spacing w:before="77" w:line="240" w:lineRule="auto"/>
        <w:ind w:left="720" w:hanging="720"/>
        <w:jc w:val="left"/>
        <w:rPr>
          <w:rStyle w:val="FontStyle33"/>
          <w:sz w:val="24"/>
          <w:szCs w:val="24"/>
        </w:rPr>
      </w:pPr>
      <w:r w:rsidRPr="002C3E2E">
        <w:rPr>
          <w:rStyle w:val="FontStyle33"/>
          <w:sz w:val="24"/>
          <w:szCs w:val="24"/>
        </w:rPr>
        <w:sym w:font="Symbol" w:char="F0E3"/>
      </w:r>
      <w:r w:rsidRPr="002C3E2E">
        <w:rPr>
          <w:rStyle w:val="FontStyle33"/>
          <w:sz w:val="24"/>
          <w:szCs w:val="24"/>
        </w:rPr>
        <w:t xml:space="preserve"> Самарский университет</w:t>
      </w:r>
    </w:p>
    <w:p w:rsidR="002C3E2E" w:rsidRDefault="002C3E2E">
      <w:pPr>
        <w:pStyle w:val="Style6"/>
        <w:widowControl/>
        <w:spacing w:before="77" w:line="240" w:lineRule="auto"/>
        <w:ind w:left="720" w:firstLine="0"/>
        <w:jc w:val="left"/>
        <w:rPr>
          <w:rStyle w:val="FontStyle33"/>
        </w:rPr>
        <w:sectPr w:rsidR="002C3E2E" w:rsidSect="00A41E71">
          <w:pgSz w:w="8391" w:h="11907" w:code="11"/>
          <w:pgMar w:top="1021" w:right="1021" w:bottom="851" w:left="1021" w:header="720" w:footer="720" w:gutter="0"/>
          <w:cols w:space="60"/>
          <w:noEndnote/>
          <w:docGrid w:linePitch="326"/>
        </w:sectPr>
      </w:pPr>
    </w:p>
    <w:p w:rsidR="000E2197" w:rsidRDefault="000E2197" w:rsidP="00A41E71">
      <w:pPr>
        <w:pStyle w:val="Style5"/>
        <w:widowControl/>
        <w:ind w:left="3307" w:hanging="3307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ВВЕДЕНИЕ</w:t>
      </w:r>
    </w:p>
    <w:p w:rsidR="00C276B7" w:rsidRPr="00A41E71" w:rsidRDefault="00C276B7" w:rsidP="00A41E71">
      <w:pPr>
        <w:pStyle w:val="Style5"/>
        <w:widowControl/>
        <w:ind w:left="3307" w:hanging="3307"/>
        <w:jc w:val="center"/>
        <w:rPr>
          <w:rStyle w:val="FontStyle33"/>
          <w:sz w:val="24"/>
          <w:szCs w:val="24"/>
        </w:rPr>
      </w:pPr>
    </w:p>
    <w:p w:rsidR="000E2197" w:rsidRPr="00A41E71" w:rsidRDefault="000E2197" w:rsidP="00A41E71">
      <w:pPr>
        <w:pStyle w:val="Style6"/>
        <w:widowControl/>
        <w:spacing w:line="240" w:lineRule="auto"/>
        <w:ind w:right="5" w:firstLine="71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соответствии с Государственным образовательным стандартом разработка и создание сложных технических объектов (изделий), какими являются авиационные двигатели и энергетические установки (АД и ЭУ), начинается со стадии проектирования. Проектирование охватывает огромное многообразие работ, среди которых является важнейшей поиск принципиальных структурных схем АД и ЭУ. Изучение и анализ их различных видов является начальным этапом, позволяющим сделать правильный выбор структурной схемы изделия, наилучшим образом отвечающей списку требований технического задания.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Под АД и ЭУ следует понимать тепловые </w:t>
      </w:r>
      <w:r w:rsidRPr="00A41E71">
        <w:rPr>
          <w:rStyle w:val="FontStyle32"/>
          <w:sz w:val="24"/>
          <w:szCs w:val="24"/>
        </w:rPr>
        <w:t xml:space="preserve">газотурбинные двигатели </w:t>
      </w:r>
      <w:r w:rsidRPr="00A41E71">
        <w:rPr>
          <w:rStyle w:val="FontStyle33"/>
          <w:sz w:val="24"/>
          <w:szCs w:val="24"/>
        </w:rPr>
        <w:t>(ГТД), которые используются для приведения в движение летательных аппаратов (самол</w:t>
      </w:r>
      <w:r w:rsidR="000312F5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тов, вертол</w:t>
      </w:r>
      <w:r w:rsidR="000312F5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тов, экранопланов, дирижаблей и др.) или в качестве источников механической энергии для других целей (вспомогательных, наземного транспорта, речных и морских судов, стационарных установок, газоперекачивающих агрегатов, электрогенераторов и др.)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1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Цель практического занятия - представление ГТД как единого сложного технического объекта, состоящего из совокупности взаимосвязанных между собой функциональных частей - структурных элементов. Ознакомление с видами ГТД, основными терминами и определениями, назначением, принципом действия структурных элементов и обслуживающими системами.</w:t>
      </w:r>
    </w:p>
    <w:p w:rsidR="000E2197" w:rsidRDefault="000E2197">
      <w:pPr>
        <w:pStyle w:val="Style6"/>
        <w:widowControl/>
        <w:ind w:firstLine="710"/>
        <w:rPr>
          <w:rStyle w:val="FontStyle33"/>
        </w:rPr>
        <w:sectPr w:rsidR="000E2197" w:rsidSect="00A41E71">
          <w:footerReference w:type="default" r:id="rId10"/>
          <w:pgSz w:w="8391" w:h="11907" w:code="11"/>
          <w:pgMar w:top="851" w:right="1021" w:bottom="851" w:left="1021" w:header="720" w:footer="720" w:gutter="0"/>
          <w:cols w:space="60"/>
          <w:noEndnote/>
          <w:docGrid w:linePitch="326"/>
        </w:sectPr>
      </w:pPr>
    </w:p>
    <w:p w:rsidR="000E2197" w:rsidRPr="00A41E71" w:rsidRDefault="000E2197" w:rsidP="00D140AB">
      <w:pPr>
        <w:pStyle w:val="Style5"/>
        <w:widowControl/>
        <w:ind w:left="3398" w:hanging="3398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ЗАДАНИЕ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20"/>
      </w:pPr>
    </w:p>
    <w:p w:rsidR="000E2197" w:rsidRPr="00A41E71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Получить у преподавателя индивидуальное задание. Проработать методические материалы и составить краткий письменный отч</w:t>
      </w:r>
      <w:r w:rsidR="000312F5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 по вопросам темы с необходимыми пояснениями, схемами и эскизами. Ответить устно на контрольные вопросы.</w:t>
      </w:r>
    </w:p>
    <w:p w:rsidR="000E2197" w:rsidRPr="00A41E71" w:rsidRDefault="000E2197" w:rsidP="00A41E71">
      <w:pPr>
        <w:pStyle w:val="Style5"/>
        <w:widowControl/>
        <w:ind w:left="3610"/>
        <w:jc w:val="left"/>
      </w:pPr>
    </w:p>
    <w:p w:rsidR="000E2197" w:rsidRPr="00A41E71" w:rsidRDefault="000E2197" w:rsidP="00C276B7">
      <w:pPr>
        <w:pStyle w:val="Style5"/>
        <w:widowControl/>
        <w:ind w:left="3610" w:hanging="3610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ОТЧ</w:t>
      </w:r>
      <w:r w:rsidR="000312F5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</w:t>
      </w:r>
    </w:p>
    <w:p w:rsidR="000E2197" w:rsidRPr="00A41E71" w:rsidRDefault="000E2197" w:rsidP="00A41E71">
      <w:pPr>
        <w:pStyle w:val="Style12"/>
        <w:widowControl/>
        <w:spacing w:line="240" w:lineRule="auto"/>
      </w:pPr>
    </w:p>
    <w:p w:rsidR="000E2197" w:rsidRPr="00A41E71" w:rsidRDefault="000E2197" w:rsidP="00357C6D">
      <w:pPr>
        <w:pStyle w:val="Style12"/>
        <w:widowControl/>
        <w:spacing w:line="240" w:lineRule="auto"/>
        <w:ind w:firstLine="567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Отч</w:t>
      </w:r>
      <w:r w:rsidR="000312F5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т должен содержать следующие разделы. (В качестве примера приводятся необходимые сведения о ТРДДФ </w:t>
      </w:r>
      <w:r w:rsidRPr="00357C6D">
        <w:rPr>
          <w:rStyle w:val="FontStyle32"/>
          <w:i w:val="0"/>
          <w:sz w:val="24"/>
          <w:szCs w:val="24"/>
        </w:rPr>
        <w:t>НК 144</w:t>
      </w:r>
      <w:r w:rsidRPr="00A41E71">
        <w:rPr>
          <w:rStyle w:val="FontStyle32"/>
          <w:sz w:val="24"/>
          <w:szCs w:val="24"/>
        </w:rPr>
        <w:t xml:space="preserve">, </w:t>
      </w:r>
      <w:r w:rsidRPr="00A41E71">
        <w:rPr>
          <w:rStyle w:val="FontStyle33"/>
          <w:sz w:val="24"/>
          <w:szCs w:val="24"/>
        </w:rPr>
        <w:t>а также структурные схемы отечественных ГТД: ТВД АИ-24; ТРДФ Р11Ф300; ТВаД ГТД-350; ТРДД</w:t>
      </w:r>
      <w:r w:rsidR="00D140AB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Д20П).</w:t>
      </w:r>
    </w:p>
    <w:p w:rsidR="000E2197" w:rsidRPr="00A41E71" w:rsidRDefault="000E2197" w:rsidP="00A41E71">
      <w:pPr>
        <w:pStyle w:val="Style14"/>
        <w:widowControl/>
        <w:spacing w:line="240" w:lineRule="auto"/>
        <w:ind w:left="1555" w:right="1656"/>
      </w:pPr>
    </w:p>
    <w:p w:rsidR="001A5F09" w:rsidRPr="00A41E71" w:rsidRDefault="000E2197" w:rsidP="00D140AB">
      <w:pPr>
        <w:pStyle w:val="Style14"/>
        <w:widowControl/>
        <w:spacing w:line="240" w:lineRule="auto"/>
        <w:ind w:left="1555" w:right="-30" w:hanging="1555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1. ОБЩИЕ СВЕДЕНИЯ О ГТД</w:t>
      </w:r>
    </w:p>
    <w:p w:rsidR="000E2197" w:rsidRPr="00A41E71" w:rsidRDefault="000E2197" w:rsidP="00A41E71">
      <w:pPr>
        <w:pStyle w:val="Style14"/>
        <w:widowControl/>
        <w:spacing w:line="240" w:lineRule="auto"/>
        <w:ind w:left="1555" w:right="1656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1.1 </w:t>
      </w:r>
      <w:r w:rsidRPr="00A41E71">
        <w:rPr>
          <w:rStyle w:val="FontStyle32"/>
          <w:sz w:val="24"/>
          <w:szCs w:val="24"/>
        </w:rPr>
        <w:t>Организация-разработчик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10"/>
      </w:pPr>
    </w:p>
    <w:p w:rsidR="000E2197" w:rsidRPr="00A41E71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Разработкой и созданием сложных технических объектов (изделий), какими являются АД и ЭУ, занимаются специализированные организации и предприятия (конструкторские бюро, фирмы, корпорации, холдинги).</w:t>
      </w:r>
    </w:p>
    <w:p w:rsidR="000E2197" w:rsidRPr="00A41E71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Они проводят маркетинговые исследования, осуществляют проектирование, проводят экспериментальную</w:t>
      </w:r>
      <w:r w:rsidR="00CB437B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отработку. После успешных государственных испытаний, аттестации и сертификации ГТД, вся документация по его разработке и созданию передается на предприятия для серийного или массового производства.</w:t>
      </w:r>
    </w:p>
    <w:p w:rsidR="000E2197" w:rsidRPr="00A41E71" w:rsidRDefault="000E2197" w:rsidP="00357C6D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Организация-разработчик указывается полностью с расшифровкой всех аббревиатур.</w:t>
      </w:r>
    </w:p>
    <w:p w:rsidR="000E2197" w:rsidRPr="00A41E71" w:rsidRDefault="000E2197" w:rsidP="00A41E71">
      <w:pPr>
        <w:pStyle w:val="Style6"/>
        <w:widowControl/>
        <w:spacing w:line="240" w:lineRule="auto"/>
        <w:ind w:left="720" w:firstLine="0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Пример:</w:t>
      </w:r>
    </w:p>
    <w:p w:rsidR="000E2197" w:rsidRPr="00A41E71" w:rsidRDefault="00A77F1B" w:rsidP="00357C6D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>П</w:t>
      </w:r>
      <w:r w:rsidR="000E2197" w:rsidRPr="00A41E71">
        <w:rPr>
          <w:rStyle w:val="FontStyle32"/>
          <w:sz w:val="24"/>
          <w:szCs w:val="24"/>
        </w:rPr>
        <w:t xml:space="preserve">АО </w:t>
      </w:r>
      <w:r>
        <w:rPr>
          <w:rStyle w:val="FontStyle32"/>
          <w:sz w:val="24"/>
          <w:szCs w:val="24"/>
        </w:rPr>
        <w:t>«</w:t>
      </w:r>
      <w:r w:rsidR="000E2197" w:rsidRPr="00A41E71">
        <w:rPr>
          <w:rStyle w:val="FontStyle32"/>
          <w:sz w:val="24"/>
          <w:szCs w:val="24"/>
        </w:rPr>
        <w:t>Кузнецов</w:t>
      </w:r>
      <w:r>
        <w:rPr>
          <w:rStyle w:val="FontStyle32"/>
          <w:sz w:val="24"/>
          <w:szCs w:val="24"/>
        </w:rPr>
        <w:t>»</w:t>
      </w:r>
      <w:r w:rsidR="000E2197" w:rsidRPr="00A41E71">
        <w:rPr>
          <w:rStyle w:val="FontStyle32"/>
          <w:sz w:val="24"/>
          <w:szCs w:val="24"/>
        </w:rPr>
        <w:t xml:space="preserve"> - </w:t>
      </w:r>
      <w:r>
        <w:rPr>
          <w:rStyle w:val="FontStyle32"/>
          <w:sz w:val="24"/>
          <w:szCs w:val="24"/>
        </w:rPr>
        <w:t>Публичное</w:t>
      </w:r>
      <w:r w:rsidR="000E2197" w:rsidRPr="00A41E71">
        <w:rPr>
          <w:rStyle w:val="FontStyle32"/>
          <w:sz w:val="24"/>
          <w:szCs w:val="24"/>
        </w:rPr>
        <w:t xml:space="preserve"> акционерное общество «Кузнецов».</w:t>
      </w:r>
    </w:p>
    <w:p w:rsidR="000E2197" w:rsidRDefault="000E2197" w:rsidP="00A41E71">
      <w:pPr>
        <w:pStyle w:val="Style17"/>
        <w:widowControl/>
        <w:ind w:left="3130"/>
        <w:jc w:val="left"/>
      </w:pPr>
    </w:p>
    <w:p w:rsidR="00A77F1B" w:rsidRPr="00A41E71" w:rsidRDefault="00A77F1B" w:rsidP="00A41E71">
      <w:pPr>
        <w:pStyle w:val="Style17"/>
        <w:widowControl/>
        <w:ind w:left="3130"/>
        <w:jc w:val="left"/>
      </w:pPr>
    </w:p>
    <w:p w:rsidR="000E2197" w:rsidRPr="00A41E71" w:rsidRDefault="000E2197" w:rsidP="00D140AB">
      <w:pPr>
        <w:pStyle w:val="Style17"/>
        <w:widowControl/>
        <w:ind w:left="3130" w:hanging="3130"/>
        <w:jc w:val="center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lastRenderedPageBreak/>
        <w:t>1.2 Применение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20"/>
      </w:pP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этом разделе указываются объекты, на которых устанавливаются ГТД - летательные аппараты (самол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ты, вертол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ты, экранопланы, дирижабли и др.) или другие изделия (вспомогательные, наземные транспортные, судовые и стационарные установки, газоперекачивающие агрегаты, электрогенераторы и др.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По возможности, следует указать основные классификационные признаки объекта, назначение, число двигателей.</w:t>
      </w:r>
    </w:p>
    <w:p w:rsidR="000E2197" w:rsidRPr="00A41E71" w:rsidRDefault="000E2197" w:rsidP="00A77F1B">
      <w:pPr>
        <w:pStyle w:val="Style6"/>
        <w:widowControl/>
        <w:spacing w:line="240" w:lineRule="auto"/>
        <w:ind w:left="720" w:firstLine="567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 классификации 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тов.</w:t>
      </w:r>
    </w:p>
    <w:p w:rsidR="00A77F1B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По назначению различают гражданские и военные 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ты. К гражданским относятся пассажирские, грузовые, административные, спортивные, сельскохозяйственные и др. К военным - истребители, бомбардировщики и др. Пассажирские 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ты по дальности пол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 подразделяются на магистральные (ближне-, средне- и дальнемагистральные),</w:t>
      </w:r>
      <w:r w:rsidR="00CB437B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местных воздушных линий. По скорости пол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 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ты могут быть до- и сверхзвуковыми. 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Пример:</w:t>
      </w:r>
    </w:p>
    <w:p w:rsidR="000E2197" w:rsidRPr="00A41E71" w:rsidRDefault="000E2197" w:rsidP="00A77F1B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Ту-144 - </w:t>
      </w:r>
      <w:r w:rsidRPr="00A41E71">
        <w:rPr>
          <w:rStyle w:val="FontStyle32"/>
          <w:sz w:val="24"/>
          <w:szCs w:val="24"/>
        </w:rPr>
        <w:t>четырехдвигателъный дальнемагистральный сверхзвуковой пассажирский самол</w:t>
      </w:r>
      <w:r w:rsidR="00A77F1B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т.</w:t>
      </w:r>
    </w:p>
    <w:p w:rsidR="000E2197" w:rsidRPr="00A41E71" w:rsidRDefault="000E2197" w:rsidP="00A41E71">
      <w:pPr>
        <w:pStyle w:val="Style17"/>
        <w:widowControl/>
        <w:ind w:left="2534"/>
        <w:jc w:val="left"/>
      </w:pPr>
    </w:p>
    <w:p w:rsidR="000E2197" w:rsidRPr="00A41E71" w:rsidRDefault="000E2197" w:rsidP="00D140AB">
      <w:pPr>
        <w:pStyle w:val="Style17"/>
        <w:widowControl/>
        <w:ind w:left="2534" w:hanging="2534"/>
        <w:jc w:val="center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1.3 </w:t>
      </w:r>
      <w:r w:rsidRPr="00A41E71">
        <w:rPr>
          <w:rStyle w:val="FontStyle32"/>
          <w:sz w:val="24"/>
          <w:szCs w:val="24"/>
        </w:rPr>
        <w:t>Основные параметры</w:t>
      </w:r>
    </w:p>
    <w:p w:rsidR="000E2197" w:rsidRPr="00A41E71" w:rsidRDefault="000E2197" w:rsidP="00A41E71">
      <w:pPr>
        <w:pStyle w:val="Style6"/>
        <w:widowControl/>
        <w:spacing w:line="240" w:lineRule="auto"/>
        <w:ind w:right="14" w:firstLine="730"/>
      </w:pPr>
    </w:p>
    <w:p w:rsidR="000E2197" w:rsidRPr="00A41E71" w:rsidRDefault="000E2197" w:rsidP="00A77F1B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Степень соответствия ГТД своему назначению характеризуется количественными показателями -параметрами. Они определяют основные свойства двигателя и могут быть </w:t>
      </w:r>
      <w:r w:rsidRPr="00A41E71">
        <w:rPr>
          <w:rStyle w:val="FontStyle32"/>
          <w:sz w:val="24"/>
          <w:szCs w:val="24"/>
        </w:rPr>
        <w:t xml:space="preserve">абсолютными, относительными и безразмерными. </w:t>
      </w:r>
      <w:r w:rsidRPr="00A41E71">
        <w:rPr>
          <w:rStyle w:val="FontStyle33"/>
          <w:sz w:val="24"/>
          <w:szCs w:val="24"/>
        </w:rPr>
        <w:t>Абсолютные параметры служат для сравнения ГТД одного вида, а относительные и безразмерные - для сравнения различных видов.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 основным абсолютным параметрам относятся:</w:t>
      </w:r>
    </w:p>
    <w:p w:rsidR="000E2197" w:rsidRPr="00A41E71" w:rsidRDefault="000E2197" w:rsidP="00C276B7">
      <w:pPr>
        <w:pStyle w:val="Style8"/>
        <w:widowControl/>
        <w:tabs>
          <w:tab w:val="left" w:pos="567"/>
        </w:tabs>
        <w:spacing w:line="240" w:lineRule="auto"/>
        <w:ind w:firstLine="284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•</w:t>
      </w:r>
      <w:r w:rsidRPr="00A41E71">
        <w:rPr>
          <w:rStyle w:val="FontStyle33"/>
          <w:sz w:val="24"/>
          <w:szCs w:val="24"/>
        </w:rPr>
        <w:tab/>
        <w:t xml:space="preserve">тяга </w:t>
      </w:r>
      <w:r w:rsidRPr="00D140AB">
        <w:rPr>
          <w:rStyle w:val="FontStyle33"/>
          <w:i/>
          <w:sz w:val="24"/>
          <w:szCs w:val="24"/>
        </w:rPr>
        <w:t>Р</w:t>
      </w:r>
      <w:r w:rsidRPr="00A41E71">
        <w:rPr>
          <w:rStyle w:val="FontStyle33"/>
          <w:sz w:val="24"/>
          <w:szCs w:val="24"/>
        </w:rPr>
        <w:t xml:space="preserve"> - осевая составляющая равнодействующих газодинамических сил давления, приложенных к поверхностям проточной части ГТД, кН;</w:t>
      </w:r>
    </w:p>
    <w:p w:rsidR="00A77F1B" w:rsidRDefault="000E2197" w:rsidP="00C276B7">
      <w:pPr>
        <w:pStyle w:val="Style7"/>
        <w:widowControl/>
        <w:tabs>
          <w:tab w:val="left" w:pos="567"/>
        </w:tabs>
        <w:spacing w:line="240" w:lineRule="auto"/>
        <w:ind w:firstLine="284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•</w:t>
      </w:r>
      <w:r w:rsidRPr="00A41E71">
        <w:rPr>
          <w:rStyle w:val="FontStyle33"/>
          <w:sz w:val="24"/>
          <w:szCs w:val="24"/>
        </w:rPr>
        <w:tab/>
        <w:t xml:space="preserve">мощность </w:t>
      </w:r>
      <w:r w:rsidRPr="00A77F1B">
        <w:rPr>
          <w:rStyle w:val="FontStyle33"/>
          <w:i/>
          <w:sz w:val="24"/>
          <w:szCs w:val="24"/>
        </w:rPr>
        <w:t>N</w:t>
      </w:r>
      <w:r w:rsidRPr="00A41E71">
        <w:rPr>
          <w:rStyle w:val="FontStyle33"/>
          <w:sz w:val="24"/>
          <w:szCs w:val="24"/>
        </w:rPr>
        <w:t xml:space="preserve"> - мощность на выводном валу, кВт. </w:t>
      </w:r>
    </w:p>
    <w:p w:rsidR="000E2197" w:rsidRPr="00A41E71" w:rsidRDefault="000E2197" w:rsidP="00A77F1B">
      <w:pPr>
        <w:pStyle w:val="Style7"/>
        <w:widowControl/>
        <w:tabs>
          <w:tab w:val="left" w:pos="567"/>
        </w:tabs>
        <w:spacing w:line="240" w:lineRule="auto"/>
        <w:ind w:firstLine="567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Основным относительным параметром является</w:t>
      </w:r>
      <w:r w:rsidR="001A5F09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 xml:space="preserve">удельный расход топлива - отношение часового расхода топлива к тяге </w:t>
      </w:r>
      <w:r w:rsidRPr="00A77F1B">
        <w:rPr>
          <w:rStyle w:val="FontStyle33"/>
          <w:i/>
          <w:sz w:val="24"/>
          <w:szCs w:val="24"/>
        </w:rPr>
        <w:t>С</w:t>
      </w:r>
      <w:r w:rsidRPr="00A41E71">
        <w:rPr>
          <w:rStyle w:val="FontStyle33"/>
          <w:sz w:val="24"/>
          <w:szCs w:val="24"/>
          <w:vertAlign w:val="subscript"/>
        </w:rPr>
        <w:t>уд</w:t>
      </w:r>
      <w:r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  <w:vertAlign w:val="subscript"/>
        </w:rPr>
        <w:t>Р</w:t>
      </w:r>
      <w:r w:rsidRPr="00A41E71">
        <w:rPr>
          <w:rStyle w:val="FontStyle33"/>
          <w:sz w:val="24"/>
          <w:szCs w:val="24"/>
        </w:rPr>
        <w:t xml:space="preserve"> кг/Н-ч или к мощности на выводном валу </w:t>
      </w:r>
      <w:r w:rsidRPr="00A77F1B">
        <w:rPr>
          <w:rStyle w:val="FontStyle33"/>
          <w:i/>
          <w:sz w:val="24"/>
          <w:szCs w:val="24"/>
        </w:rPr>
        <w:t>С</w:t>
      </w:r>
      <w:r w:rsidRPr="00A41E71">
        <w:rPr>
          <w:rStyle w:val="FontStyle33"/>
          <w:sz w:val="24"/>
          <w:szCs w:val="24"/>
          <w:vertAlign w:val="subscript"/>
        </w:rPr>
        <w:t>уд</w:t>
      </w:r>
      <w:r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  <w:vertAlign w:val="subscript"/>
          <w:lang w:val="en-US"/>
        </w:rPr>
        <w:t>N</w:t>
      </w:r>
      <w:r w:rsidRPr="00A41E71">
        <w:rPr>
          <w:rStyle w:val="FontStyle33"/>
          <w:sz w:val="24"/>
          <w:szCs w:val="24"/>
        </w:rPr>
        <w:t xml:space="preserve"> кг/кВт-ч. Удельный расход топлива характеризует экономичность ГТД, эффективность преобразования энергии топлива в тягу или мощность.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  <w:lang w:eastAsia="en-US"/>
        </w:rPr>
      </w:pPr>
      <w:r w:rsidRPr="00A41E71">
        <w:rPr>
          <w:rStyle w:val="FontStyle33"/>
          <w:sz w:val="24"/>
          <w:szCs w:val="24"/>
        </w:rPr>
        <w:t>Для двухконтурных ГТД важнейшим относительным параметром является степень двухконтурности</w:t>
      </w:r>
      <w:r w:rsidR="001A5F09" w:rsidRPr="00A41E71">
        <w:rPr>
          <w:rStyle w:val="FontStyle33"/>
          <w:sz w:val="24"/>
          <w:szCs w:val="24"/>
        </w:rPr>
        <w:t xml:space="preserve"> </w:t>
      </w:r>
      <w:r w:rsidRPr="00D140AB">
        <w:rPr>
          <w:rStyle w:val="FontStyle33"/>
          <w:i/>
          <w:sz w:val="24"/>
          <w:szCs w:val="24"/>
          <w:lang w:val="en-US" w:eastAsia="en-US"/>
        </w:rPr>
        <w:t>m</w:t>
      </w:r>
      <w:r w:rsidRPr="00A41E71">
        <w:rPr>
          <w:rStyle w:val="FontStyle33"/>
          <w:sz w:val="24"/>
          <w:szCs w:val="24"/>
          <w:lang w:eastAsia="en-US"/>
        </w:rPr>
        <w:t xml:space="preserve"> - отношение расхода воздуха через наружный контур к расходу воздуха через внутренний контур.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 основным безразмерным параметрам относятся независимые параметры рабочего процесса:</w:t>
      </w:r>
    </w:p>
    <w:p w:rsidR="000E2197" w:rsidRPr="00A41E71" w:rsidRDefault="000E2197" w:rsidP="00C276B7">
      <w:pPr>
        <w:pStyle w:val="Style8"/>
        <w:widowControl/>
        <w:numPr>
          <w:ilvl w:val="0"/>
          <w:numId w:val="1"/>
        </w:numPr>
        <w:tabs>
          <w:tab w:val="left" w:pos="567"/>
          <w:tab w:val="left" w:pos="709"/>
        </w:tabs>
        <w:spacing w:line="240" w:lineRule="auto"/>
        <w:ind w:firstLine="284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степень повышения давления в компрессоре </w:t>
      </w:r>
      <w:r w:rsidR="001A5F09" w:rsidRPr="00A41E71">
        <w:rPr>
          <w:rStyle w:val="FontStyle33"/>
          <w:sz w:val="24"/>
          <w:szCs w:val="24"/>
        </w:rPr>
        <w:sym w:font="Symbol" w:char="F070"/>
      </w:r>
      <w:r w:rsidRPr="00A41E71">
        <w:rPr>
          <w:rStyle w:val="FontStyle25"/>
          <w:sz w:val="24"/>
          <w:szCs w:val="24"/>
          <w:vertAlign w:val="subscript"/>
        </w:rPr>
        <w:t>к</w:t>
      </w:r>
      <w:r w:rsidRPr="00A41E71">
        <w:rPr>
          <w:rStyle w:val="FontStyle25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 xml:space="preserve">= </w:t>
      </w:r>
      <w:r w:rsidR="001A5F09" w:rsidRPr="00A41E71">
        <w:rPr>
          <w:rStyle w:val="FontStyle33"/>
          <w:i/>
          <w:sz w:val="24"/>
          <w:szCs w:val="24"/>
        </w:rPr>
        <w:t>р</w:t>
      </w:r>
      <w:r w:rsidRPr="00A41E71">
        <w:rPr>
          <w:rStyle w:val="FontStyle25"/>
          <w:sz w:val="24"/>
          <w:szCs w:val="24"/>
          <w:vertAlign w:val="subscript"/>
        </w:rPr>
        <w:t>вых</w:t>
      </w:r>
      <w:r w:rsidRPr="00A41E71">
        <w:rPr>
          <w:rStyle w:val="FontStyle33"/>
          <w:sz w:val="24"/>
          <w:szCs w:val="24"/>
        </w:rPr>
        <w:t>/</w:t>
      </w:r>
      <w:r w:rsidR="001A5F09" w:rsidRPr="00A41E71">
        <w:rPr>
          <w:rStyle w:val="FontStyle33"/>
          <w:i/>
          <w:sz w:val="24"/>
          <w:szCs w:val="24"/>
        </w:rPr>
        <w:t>р</w:t>
      </w:r>
      <w:r w:rsidRPr="00A41E71">
        <w:rPr>
          <w:rStyle w:val="FontStyle25"/>
          <w:sz w:val="24"/>
          <w:szCs w:val="24"/>
          <w:vertAlign w:val="subscript"/>
        </w:rPr>
        <w:t>вх</w:t>
      </w:r>
      <w:r w:rsidRPr="00A41E71">
        <w:rPr>
          <w:rStyle w:val="FontStyle25"/>
          <w:sz w:val="24"/>
          <w:szCs w:val="24"/>
        </w:rPr>
        <w:t xml:space="preserve">, </w:t>
      </w:r>
      <w:r w:rsidRPr="00A41E71">
        <w:rPr>
          <w:rStyle w:val="FontStyle33"/>
          <w:sz w:val="24"/>
          <w:szCs w:val="24"/>
        </w:rPr>
        <w:t xml:space="preserve">где </w:t>
      </w:r>
      <w:r w:rsidR="001A5F09" w:rsidRPr="00A41E71">
        <w:rPr>
          <w:rStyle w:val="FontStyle33"/>
          <w:i/>
          <w:sz w:val="24"/>
          <w:szCs w:val="24"/>
        </w:rPr>
        <w:t>р</w:t>
      </w:r>
      <w:r w:rsidRPr="00A41E71">
        <w:rPr>
          <w:rStyle w:val="FontStyle25"/>
          <w:sz w:val="24"/>
          <w:szCs w:val="24"/>
          <w:vertAlign w:val="subscript"/>
        </w:rPr>
        <w:t xml:space="preserve">вых </w:t>
      </w:r>
      <w:r w:rsidRPr="00A41E71">
        <w:rPr>
          <w:rStyle w:val="FontStyle33"/>
          <w:sz w:val="24"/>
          <w:szCs w:val="24"/>
        </w:rPr>
        <w:t>- давление на выходе из компрессора;</w:t>
      </w:r>
    </w:p>
    <w:p w:rsidR="000E2197" w:rsidRPr="00A41E71" w:rsidRDefault="001A5F09" w:rsidP="00C276B7">
      <w:pPr>
        <w:pStyle w:val="Style5"/>
        <w:widowControl/>
        <w:tabs>
          <w:tab w:val="left" w:pos="567"/>
          <w:tab w:val="left" w:pos="709"/>
        </w:tabs>
        <w:ind w:left="1978" w:hanging="1411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i/>
          <w:sz w:val="24"/>
          <w:szCs w:val="24"/>
        </w:rPr>
        <w:t>р</w:t>
      </w:r>
      <w:r w:rsidR="000E2197" w:rsidRPr="00A41E71">
        <w:rPr>
          <w:rStyle w:val="FontStyle33"/>
          <w:sz w:val="24"/>
          <w:szCs w:val="24"/>
          <w:vertAlign w:val="subscript"/>
        </w:rPr>
        <w:t>вх</w:t>
      </w:r>
      <w:r w:rsidR="000E2197" w:rsidRPr="00A41E71">
        <w:rPr>
          <w:rStyle w:val="FontStyle33"/>
          <w:sz w:val="24"/>
          <w:szCs w:val="24"/>
        </w:rPr>
        <w:t xml:space="preserve"> - давление на входе в компрессор;</w:t>
      </w:r>
    </w:p>
    <w:p w:rsidR="000E2197" w:rsidRPr="00A41E71" w:rsidRDefault="000E2197" w:rsidP="00C276B7">
      <w:pPr>
        <w:pStyle w:val="Style8"/>
        <w:widowControl/>
        <w:numPr>
          <w:ilvl w:val="0"/>
          <w:numId w:val="1"/>
        </w:numPr>
        <w:tabs>
          <w:tab w:val="left" w:pos="567"/>
          <w:tab w:val="left" w:pos="709"/>
        </w:tabs>
        <w:spacing w:line="240" w:lineRule="auto"/>
        <w:ind w:firstLine="284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степень подогрева газов перед турбиной </w:t>
      </w:r>
      <w:r w:rsidR="001A5F09" w:rsidRPr="00A41E71">
        <w:rPr>
          <w:rStyle w:val="FontStyle33"/>
          <w:sz w:val="24"/>
          <w:szCs w:val="24"/>
        </w:rPr>
        <w:sym w:font="Symbol" w:char="F051"/>
      </w:r>
      <w:r w:rsidRPr="00A41E71">
        <w:rPr>
          <w:rStyle w:val="FontStyle33"/>
          <w:sz w:val="24"/>
          <w:szCs w:val="24"/>
        </w:rPr>
        <w:t xml:space="preserve"> = </w:t>
      </w:r>
      <w:r w:rsidRPr="00A41E71">
        <w:rPr>
          <w:rStyle w:val="FontStyle33"/>
          <w:i/>
          <w:sz w:val="24"/>
          <w:szCs w:val="24"/>
        </w:rPr>
        <w:t>Т</w:t>
      </w:r>
      <w:r w:rsidRPr="00A41E71">
        <w:rPr>
          <w:rStyle w:val="FontStyle33"/>
          <w:sz w:val="24"/>
          <w:szCs w:val="24"/>
          <w:vertAlign w:val="subscript"/>
        </w:rPr>
        <w:t>г</w:t>
      </w:r>
      <w:r w:rsidRPr="00A41E71">
        <w:rPr>
          <w:rStyle w:val="FontStyle33"/>
          <w:sz w:val="24"/>
          <w:szCs w:val="24"/>
        </w:rPr>
        <w:t>*</w:t>
      </w:r>
      <w:r w:rsidR="001A5F09" w:rsidRPr="00A41E71">
        <w:rPr>
          <w:rStyle w:val="FontStyle33"/>
          <w:sz w:val="24"/>
          <w:szCs w:val="24"/>
        </w:rPr>
        <w:t>/</w:t>
      </w:r>
      <w:r w:rsidRPr="00A41E71">
        <w:rPr>
          <w:rStyle w:val="FontStyle33"/>
          <w:sz w:val="24"/>
          <w:szCs w:val="24"/>
        </w:rPr>
        <w:t>Т</w:t>
      </w:r>
      <w:r w:rsidRPr="00A41E71">
        <w:rPr>
          <w:rStyle w:val="FontStyle33"/>
          <w:sz w:val="24"/>
          <w:szCs w:val="24"/>
          <w:vertAlign w:val="subscript"/>
        </w:rPr>
        <w:t>н</w:t>
      </w:r>
      <w:r w:rsidRPr="00A41E71">
        <w:rPr>
          <w:rStyle w:val="FontStyle33"/>
          <w:sz w:val="24"/>
          <w:szCs w:val="24"/>
        </w:rPr>
        <w:t xml:space="preserve">, где </w:t>
      </w:r>
      <w:r w:rsidRPr="00A41E71">
        <w:rPr>
          <w:rStyle w:val="FontStyle33"/>
          <w:i/>
          <w:sz w:val="24"/>
          <w:szCs w:val="24"/>
        </w:rPr>
        <w:t>Т</w:t>
      </w:r>
      <w:r w:rsidRPr="00A41E71">
        <w:rPr>
          <w:rStyle w:val="FontStyle33"/>
          <w:sz w:val="24"/>
          <w:szCs w:val="24"/>
          <w:vertAlign w:val="subscript"/>
        </w:rPr>
        <w:t>г</w:t>
      </w:r>
      <w:r w:rsidRPr="00A41E71">
        <w:rPr>
          <w:rStyle w:val="FontStyle33"/>
          <w:sz w:val="24"/>
          <w:szCs w:val="24"/>
        </w:rPr>
        <w:t>* - температура газов перед турбиной;</w:t>
      </w:r>
    </w:p>
    <w:p w:rsidR="000E2197" w:rsidRPr="00A41E71" w:rsidRDefault="000E2197" w:rsidP="00A41E71">
      <w:pPr>
        <w:pStyle w:val="Style5"/>
        <w:widowControl/>
        <w:ind w:left="1843" w:hanging="1417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i/>
          <w:sz w:val="24"/>
          <w:szCs w:val="24"/>
        </w:rPr>
        <w:t>Т</w:t>
      </w:r>
      <w:r w:rsidRPr="00A41E71">
        <w:rPr>
          <w:rStyle w:val="FontStyle33"/>
          <w:sz w:val="24"/>
          <w:szCs w:val="24"/>
          <w:vertAlign w:val="subscript"/>
        </w:rPr>
        <w:t>н</w:t>
      </w:r>
      <w:r w:rsidRPr="00A41E71">
        <w:rPr>
          <w:rStyle w:val="FontStyle33"/>
          <w:sz w:val="24"/>
          <w:szCs w:val="24"/>
        </w:rPr>
        <w:t xml:space="preserve"> - температура атмосферного воздуха.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Параметры рабочего процесса оказывают существенное влияние на абсолютные и удельные параметры ГТД, служат одним из основных средств их повышения.</w:t>
      </w:r>
    </w:p>
    <w:p w:rsidR="000E2197" w:rsidRPr="00A41E71" w:rsidRDefault="000E2197" w:rsidP="00A41E71">
      <w:pPr>
        <w:pStyle w:val="Style6"/>
        <w:widowControl/>
        <w:spacing w:line="240" w:lineRule="auto"/>
        <w:ind w:left="720" w:firstLine="0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Пример:</w:t>
      </w:r>
    </w:p>
    <w:p w:rsidR="001A5F09" w:rsidRPr="00A41E71" w:rsidRDefault="000E2197" w:rsidP="00A41E71">
      <w:pPr>
        <w:pStyle w:val="Style9"/>
        <w:widowControl/>
        <w:spacing w:line="240" w:lineRule="auto"/>
        <w:jc w:val="left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Тяга на взл</w:t>
      </w:r>
      <w:r w:rsidR="00D53BB6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 xml:space="preserve">тном режиме Р = 199 кН; </w:t>
      </w:r>
    </w:p>
    <w:p w:rsidR="000E2197" w:rsidRPr="00A41E71" w:rsidRDefault="000E2197" w:rsidP="00A41E71">
      <w:pPr>
        <w:pStyle w:val="Style9"/>
        <w:widowControl/>
        <w:spacing w:line="240" w:lineRule="auto"/>
        <w:jc w:val="left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Удельный расход топлива на крейсерском режиме С</w:t>
      </w:r>
      <w:r w:rsidRPr="00A41E71">
        <w:rPr>
          <w:rStyle w:val="FontStyle32"/>
          <w:sz w:val="24"/>
          <w:szCs w:val="24"/>
          <w:vertAlign w:val="subscript"/>
        </w:rPr>
        <w:t>уд</w:t>
      </w:r>
      <w:r w:rsidRPr="00A41E71">
        <w:rPr>
          <w:rStyle w:val="FontStyle32"/>
          <w:sz w:val="24"/>
          <w:szCs w:val="24"/>
        </w:rPr>
        <w:t xml:space="preserve"> </w:t>
      </w:r>
      <w:r w:rsidRPr="00A41E71">
        <w:rPr>
          <w:rStyle w:val="FontStyle32"/>
          <w:sz w:val="24"/>
          <w:szCs w:val="24"/>
          <w:vertAlign w:val="subscript"/>
        </w:rPr>
        <w:t>Р</w:t>
      </w:r>
      <w:r w:rsidRPr="00A41E71">
        <w:rPr>
          <w:rStyle w:val="FontStyle32"/>
          <w:sz w:val="24"/>
          <w:szCs w:val="24"/>
        </w:rPr>
        <w:t xml:space="preserve"> = 95,5 кг/Н ч;</w:t>
      </w:r>
    </w:p>
    <w:p w:rsidR="000E2197" w:rsidRPr="00A41E71" w:rsidRDefault="000E2197" w:rsidP="00A41E71">
      <w:pPr>
        <w:pStyle w:val="Style9"/>
        <w:widowControl/>
        <w:spacing w:line="240" w:lineRule="auto"/>
        <w:ind w:left="734" w:hanging="734"/>
        <w:jc w:val="left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Степень двухконтурности т = 0,6;</w:t>
      </w:r>
    </w:p>
    <w:p w:rsidR="000E2197" w:rsidRPr="00A41E71" w:rsidRDefault="000E2197" w:rsidP="00A41E71">
      <w:pPr>
        <w:pStyle w:val="Style9"/>
        <w:widowControl/>
        <w:spacing w:line="240" w:lineRule="auto"/>
        <w:ind w:left="734" w:hanging="734"/>
        <w:jc w:val="left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Степень повышения давления в компрессоре </w:t>
      </w:r>
      <w:r w:rsidR="001A5F09" w:rsidRPr="00A41E71">
        <w:rPr>
          <w:rStyle w:val="FontStyle32"/>
          <w:sz w:val="24"/>
          <w:szCs w:val="24"/>
        </w:rPr>
        <w:sym w:font="Symbol" w:char="F070"/>
      </w:r>
      <w:r w:rsidRPr="00A41E71">
        <w:rPr>
          <w:rStyle w:val="FontStyle27"/>
          <w:sz w:val="24"/>
          <w:szCs w:val="24"/>
          <w:vertAlign w:val="subscript"/>
        </w:rPr>
        <w:t>к</w:t>
      </w:r>
      <w:r w:rsidRPr="00A41E71">
        <w:rPr>
          <w:rStyle w:val="FontStyle27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 xml:space="preserve">= </w:t>
      </w:r>
      <w:r w:rsidRPr="00A41E71">
        <w:rPr>
          <w:rStyle w:val="FontStyle32"/>
          <w:sz w:val="24"/>
          <w:szCs w:val="24"/>
        </w:rPr>
        <w:t>14,2;</w:t>
      </w:r>
    </w:p>
    <w:p w:rsidR="000E2197" w:rsidRPr="00A41E71" w:rsidRDefault="000E2197" w:rsidP="00A41E71">
      <w:pPr>
        <w:pStyle w:val="Style9"/>
        <w:widowControl/>
        <w:spacing w:line="240" w:lineRule="auto"/>
        <w:ind w:left="739" w:hanging="734"/>
        <w:jc w:val="left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Температура газов перед турбиной Т</w:t>
      </w:r>
      <w:r w:rsidRPr="00A41E71">
        <w:rPr>
          <w:rStyle w:val="FontStyle32"/>
          <w:sz w:val="24"/>
          <w:szCs w:val="24"/>
          <w:vertAlign w:val="subscript"/>
        </w:rPr>
        <w:t>г</w:t>
      </w:r>
      <w:r w:rsidRPr="00A41E71">
        <w:rPr>
          <w:rStyle w:val="FontStyle32"/>
          <w:sz w:val="24"/>
          <w:szCs w:val="24"/>
        </w:rPr>
        <w:t>*= 1390 К.</w:t>
      </w:r>
    </w:p>
    <w:p w:rsidR="000E2197" w:rsidRPr="00A41E71" w:rsidRDefault="000E2197" w:rsidP="00A41E71">
      <w:pPr>
        <w:pStyle w:val="Style5"/>
        <w:widowControl/>
        <w:ind w:left="2242"/>
        <w:jc w:val="left"/>
      </w:pPr>
    </w:p>
    <w:p w:rsidR="000E2197" w:rsidRDefault="000E2197" w:rsidP="00A41E71">
      <w:pPr>
        <w:pStyle w:val="Style5"/>
        <w:widowControl/>
        <w:ind w:left="2242"/>
        <w:jc w:val="left"/>
      </w:pPr>
    </w:p>
    <w:p w:rsidR="00D140AB" w:rsidRDefault="00D140AB" w:rsidP="00A41E71">
      <w:pPr>
        <w:pStyle w:val="Style5"/>
        <w:widowControl/>
        <w:ind w:left="2242"/>
        <w:jc w:val="left"/>
      </w:pPr>
    </w:p>
    <w:p w:rsidR="000E2197" w:rsidRPr="00A41E71" w:rsidRDefault="000E2197" w:rsidP="00D140AB">
      <w:pPr>
        <w:pStyle w:val="Style5"/>
        <w:widowControl/>
        <w:ind w:left="2242" w:hanging="2242"/>
        <w:jc w:val="center"/>
        <w:rPr>
          <w:rStyle w:val="FontStyle28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 xml:space="preserve">2. СТРУКТУРНЫЙ </w:t>
      </w:r>
      <w:r w:rsidR="00D140AB">
        <w:rPr>
          <w:rStyle w:val="FontStyle33"/>
          <w:sz w:val="24"/>
          <w:szCs w:val="24"/>
        </w:rPr>
        <w:t>СОСТАВ</w:t>
      </w:r>
    </w:p>
    <w:p w:rsidR="000E2197" w:rsidRPr="00A41E71" w:rsidRDefault="000E2197" w:rsidP="00022D80">
      <w:pPr>
        <w:pStyle w:val="Style4"/>
        <w:widowControl/>
        <w:spacing w:before="120" w:after="120"/>
        <w:ind w:left="2614" w:hanging="2614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2.1 </w:t>
      </w:r>
      <w:r w:rsidRPr="00A41E71">
        <w:rPr>
          <w:rStyle w:val="FontStyle32"/>
          <w:sz w:val="24"/>
          <w:szCs w:val="24"/>
        </w:rPr>
        <w:t>Структурная схема</w:t>
      </w:r>
    </w:p>
    <w:p w:rsidR="000E2197" w:rsidRPr="00A41E71" w:rsidRDefault="000E2197" w:rsidP="00A41E71">
      <w:pPr>
        <w:pStyle w:val="Style9"/>
        <w:widowControl/>
        <w:spacing w:line="240" w:lineRule="auto"/>
        <w:ind w:firstLine="567"/>
        <w:jc w:val="both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Структурная схема - это условное упрощ</w:t>
      </w:r>
      <w:r w:rsidR="00D53BB6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нное графическое изображение ГТД с сохранением его</w:t>
      </w:r>
      <w:r w:rsidR="00CB437B" w:rsidRPr="00A41E71">
        <w:rPr>
          <w:rStyle w:val="FontStyle32"/>
          <w:sz w:val="24"/>
          <w:szCs w:val="24"/>
        </w:rPr>
        <w:t xml:space="preserve"> </w:t>
      </w:r>
      <w:r w:rsidRPr="00A41E71">
        <w:rPr>
          <w:rStyle w:val="FontStyle32"/>
          <w:sz w:val="24"/>
          <w:szCs w:val="24"/>
        </w:rPr>
        <w:t>геометрического облика, содержащее ротор(ы) и статор со связывающими их опорами</w:t>
      </w:r>
      <w:r w:rsidR="00022D80">
        <w:rPr>
          <w:rStyle w:val="ad"/>
          <w:i/>
          <w:iCs/>
          <w:color w:val="000000"/>
        </w:rPr>
        <w:footnoteReference w:id="2"/>
      </w:r>
      <w:r w:rsidRPr="00A41E71">
        <w:rPr>
          <w:rStyle w:val="FontStyle32"/>
          <w:sz w:val="24"/>
          <w:szCs w:val="24"/>
        </w:rPr>
        <w:t>.</w:t>
      </w:r>
    </w:p>
    <w:p w:rsidR="000E2197" w:rsidRPr="00A41E71" w:rsidRDefault="000E2197" w:rsidP="00A77F1B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В структурной схеме должны быть отображены основные конструкционные признаки ГТД - тип, количество, взаимное расположение его структурных элементов, представляющих собой функциональные части конструкции: газогенератор, входное и выходное устройства, систему крепления ГТД к летательному аппарату или другому техническому объекту.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Структурная схема должна содержать выносные линии с последовательным расположением номеров позиции, начиная с 1 -й по часовой стрелке по горизонтальной или вертикальной линиям.</w:t>
      </w:r>
    </w:p>
    <w:p w:rsidR="000E2197" w:rsidRPr="00A41E71" w:rsidRDefault="000E2197" w:rsidP="00A41E71">
      <w:pPr>
        <w:pStyle w:val="Style6"/>
        <w:widowControl/>
        <w:spacing w:line="240" w:lineRule="auto"/>
        <w:ind w:left="720" w:firstLine="0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Номерами позиций указывают:</w:t>
      </w:r>
    </w:p>
    <w:p w:rsidR="000E2197" w:rsidRPr="00A41E71" w:rsidRDefault="000E2197" w:rsidP="00C276B7">
      <w:pPr>
        <w:pStyle w:val="Style8"/>
        <w:widowControl/>
        <w:numPr>
          <w:ilvl w:val="0"/>
          <w:numId w:val="1"/>
        </w:numPr>
        <w:tabs>
          <w:tab w:val="left" w:pos="709"/>
          <w:tab w:val="left" w:pos="1258"/>
        </w:tabs>
        <w:spacing w:line="240" w:lineRule="auto"/>
        <w:ind w:left="730" w:hanging="446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структурные элементы двигателя;</w:t>
      </w:r>
    </w:p>
    <w:p w:rsidR="000E2197" w:rsidRPr="00A41E71" w:rsidRDefault="000E2197" w:rsidP="00C276B7">
      <w:pPr>
        <w:pStyle w:val="Style8"/>
        <w:widowControl/>
        <w:numPr>
          <w:ilvl w:val="0"/>
          <w:numId w:val="1"/>
        </w:numPr>
        <w:tabs>
          <w:tab w:val="left" w:pos="709"/>
          <w:tab w:val="left" w:pos="1258"/>
        </w:tabs>
        <w:spacing w:line="240" w:lineRule="auto"/>
        <w:ind w:left="730" w:hanging="446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опоры роторов;</w:t>
      </w:r>
    </w:p>
    <w:p w:rsidR="000E2197" w:rsidRPr="00A41E71" w:rsidRDefault="000E2197" w:rsidP="00C276B7">
      <w:pPr>
        <w:pStyle w:val="Style8"/>
        <w:widowControl/>
        <w:numPr>
          <w:ilvl w:val="0"/>
          <w:numId w:val="1"/>
        </w:numPr>
        <w:tabs>
          <w:tab w:val="left" w:pos="709"/>
          <w:tab w:val="left" w:pos="1253"/>
        </w:tabs>
        <w:spacing w:line="240" w:lineRule="auto"/>
        <w:ind w:firstLine="284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основные и вспомогательные плоскости крепления двигателя.</w:t>
      </w:r>
    </w:p>
    <w:p w:rsidR="000E2197" w:rsidRPr="00A41E71" w:rsidRDefault="000E2197" w:rsidP="00A77F1B">
      <w:pPr>
        <w:pStyle w:val="Style6"/>
        <w:widowControl/>
        <w:spacing w:line="240" w:lineRule="auto"/>
        <w:ind w:right="10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Для упрощ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нного графического изображения используются условные обозначения как общего применения (стандарт ЕСКД), так и специального в виде символов, отражающих специфику конструктивных особенностей авиационных двигателей. Графические символы условных упрощ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нных конструктивных элементов приведены в приложении 1.</w:t>
      </w:r>
    </w:p>
    <w:p w:rsidR="000E2197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Пояснения номеров позиций схемы могут быть расшифрованы в тексте, так и в подписи к рисунку.</w:t>
      </w:r>
    </w:p>
    <w:p w:rsidR="000E2197" w:rsidRPr="00A41E71" w:rsidRDefault="000E2197" w:rsidP="00D140AB">
      <w:pPr>
        <w:pStyle w:val="Style4"/>
        <w:widowControl/>
        <w:ind w:left="1627" w:hanging="162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 xml:space="preserve">2.2 </w:t>
      </w:r>
      <w:r w:rsidRPr="00A41E71">
        <w:rPr>
          <w:rStyle w:val="FontStyle32"/>
          <w:sz w:val="24"/>
          <w:szCs w:val="24"/>
        </w:rPr>
        <w:t>Вид и конструктивные особенности</w:t>
      </w:r>
    </w:p>
    <w:p w:rsidR="000E2197" w:rsidRPr="00A41E71" w:rsidRDefault="000E2197" w:rsidP="00A41E71">
      <w:pPr>
        <w:pStyle w:val="Style6"/>
        <w:widowControl/>
        <w:spacing w:line="240" w:lineRule="auto"/>
        <w:ind w:right="10" w:firstLine="715"/>
      </w:pPr>
    </w:p>
    <w:p w:rsidR="000E2197" w:rsidRPr="00A41E71" w:rsidRDefault="000E2197" w:rsidP="00A77F1B">
      <w:pPr>
        <w:pStyle w:val="Style6"/>
        <w:widowControl/>
        <w:spacing w:line="240" w:lineRule="auto"/>
        <w:ind w:right="10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ГТД представляет собой тепловую машину, предназначенную для преобразования энергии сгорания топлива в кинетическую энергию реактивной струи (АД) и (или) в механическую работу на валу двигателя (ЭУ). Основной частью ГТД является </w:t>
      </w:r>
      <w:r w:rsidRPr="00A41E71">
        <w:rPr>
          <w:rStyle w:val="FontStyle32"/>
          <w:sz w:val="24"/>
          <w:szCs w:val="24"/>
        </w:rPr>
        <w:t xml:space="preserve">газогенератор </w:t>
      </w:r>
      <w:r w:rsidRPr="00A41E71">
        <w:rPr>
          <w:rStyle w:val="FontStyle33"/>
          <w:sz w:val="24"/>
          <w:szCs w:val="24"/>
        </w:rPr>
        <w:t>(ГГ). Он состоит из последовательно расположенных компрессора, камеры сгорания и турбины вращающей компрессор. Воздух сжимается в компрессоре, и после подвода к нему тепла в камере сгорания пут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м сжигания топлива, расширяется в газовой турбине, отдавая ей часть энергии, необходимую для привода компрессора.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В АД полезная энергия сжатого и нагретого газа ГГ используется для ускорения потока газа (воздуха) с целью создания реактивной тяги. Ускорение потока газов происходит в </w:t>
      </w:r>
      <w:r w:rsidRPr="00A41E71">
        <w:rPr>
          <w:rStyle w:val="FontStyle32"/>
          <w:sz w:val="24"/>
          <w:szCs w:val="24"/>
        </w:rPr>
        <w:t xml:space="preserve">движителях. </w:t>
      </w:r>
      <w:r w:rsidRPr="00A41E71">
        <w:rPr>
          <w:rStyle w:val="FontStyle33"/>
          <w:sz w:val="24"/>
          <w:szCs w:val="24"/>
        </w:rPr>
        <w:t>К движителям относятся реактивные сопла, воздушные винты самол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тов, несущие винты вертол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тов.</w:t>
      </w:r>
    </w:p>
    <w:p w:rsidR="000E2197" w:rsidRPr="00A41E71" w:rsidRDefault="000E2197" w:rsidP="00A77F1B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энергетических установках полезная энергия сжатого и нагретого газа ГГ используется, после преобразования е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в турбине, как механическая энергия на выводном валу.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ГТД рассматривается как единый сложный технический объект, состоящий из совокупности взаимосвязанных между собой функциональных частей — структурных элементов. К структурным элементам относятся: компрессор(ы), турбина(ы), камера(ы) сгорания, входное и выходное устройства.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Каналы структурных элементов, по которым движутся потоки воздуха и газа, создающие тягу (мощность), образуют </w:t>
      </w:r>
      <w:r w:rsidRPr="00A41E71">
        <w:rPr>
          <w:rStyle w:val="FontStyle32"/>
          <w:sz w:val="24"/>
          <w:szCs w:val="24"/>
        </w:rPr>
        <w:t xml:space="preserve">проточную часть </w:t>
      </w:r>
      <w:r w:rsidRPr="00A41E71">
        <w:rPr>
          <w:rStyle w:val="FontStyle33"/>
          <w:sz w:val="24"/>
          <w:szCs w:val="24"/>
        </w:rPr>
        <w:t>ГТД.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ГТД классифицируются по видам. Каждый вид ГТД определяется типом, количеством и взаимным расположением его структурных элементов и предназначен для эффективного целевого использования в определ</w:t>
      </w:r>
      <w:r w:rsidR="00D53BB6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нных областях применения. Например, для АД - это получение </w:t>
      </w:r>
      <w:r w:rsidRPr="00A41E71">
        <w:rPr>
          <w:rStyle w:val="FontStyle33"/>
          <w:sz w:val="24"/>
          <w:szCs w:val="24"/>
        </w:rPr>
        <w:lastRenderedPageBreak/>
        <w:t>тяги, необходимой для совершения управляемого пол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 в заданном диапазоне скоростей и высот пол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та, а для ЭУ - это получение необходимой мощности на выводном валу.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 основным видам ГТД относятся: ТРД и ТРДФ, ТРДД и ТРДДФ, ТВД и ТВВД, ТВаД.</w:t>
      </w:r>
    </w:p>
    <w:p w:rsidR="000E2197" w:rsidRPr="00A41E71" w:rsidRDefault="000E2197" w:rsidP="00A77F1B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Турбореактивный двигатель </w:t>
      </w:r>
      <w:r w:rsidRPr="00A41E71">
        <w:rPr>
          <w:rStyle w:val="FontStyle33"/>
          <w:sz w:val="24"/>
          <w:szCs w:val="24"/>
        </w:rPr>
        <w:t>(ТРД) - ГТД, в котором энергия топлива преобразуется в кинетическую энергию струи газов, вытекающих из реактивного сопла. ТРД состоит из последовательно расположенных входного устройства, газогенератора и реактивного сопла.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Для кратковременного повышения тяги перед реактивным соплом может устанавливаться форсажная камера. Такой двигатель называется </w:t>
      </w:r>
      <w:r w:rsidRPr="00A41E71">
        <w:rPr>
          <w:rStyle w:val="FontStyle32"/>
          <w:sz w:val="24"/>
          <w:szCs w:val="24"/>
        </w:rPr>
        <w:t xml:space="preserve">турбореактивным двигателем с форсажной камерой </w:t>
      </w:r>
      <w:r w:rsidRPr="00A41E71">
        <w:rPr>
          <w:rStyle w:val="FontStyle33"/>
          <w:sz w:val="24"/>
          <w:szCs w:val="24"/>
        </w:rPr>
        <w:t>(ТРДФ).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Основным недостатком ТРД и ТРДФ является их невысокая эффективность при дозвуковых скоростях пол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Турбовинтовой двигатель </w:t>
      </w:r>
      <w:r w:rsidRPr="00A41E71">
        <w:rPr>
          <w:rStyle w:val="FontStyle33"/>
          <w:sz w:val="24"/>
          <w:szCs w:val="24"/>
        </w:rPr>
        <w:t>(ТВД) - ГТД, в котором преобладающая доля энергии сгорания топлива преобразуется в работу на выводном валу, которая используется для привода тянущего воздушного винта. При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малых дозвуковых скоростях пол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та ТВД является наиболее экономичным. Для снижения частоты вращения воздушного винта, по отношению к частоте вращения выводного вала, в ТВД устанавливается </w:t>
      </w:r>
      <w:r w:rsidRPr="00A41E71">
        <w:rPr>
          <w:rStyle w:val="FontStyle32"/>
          <w:sz w:val="24"/>
          <w:szCs w:val="24"/>
        </w:rPr>
        <w:t>редуктор.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В настоящее время широкое распространение получили </w:t>
      </w:r>
      <w:r w:rsidRPr="00A41E71">
        <w:rPr>
          <w:rStyle w:val="FontStyle32"/>
          <w:sz w:val="24"/>
          <w:szCs w:val="24"/>
        </w:rPr>
        <w:t xml:space="preserve">двухконтурные ТРД </w:t>
      </w:r>
      <w:r w:rsidRPr="00A41E71">
        <w:rPr>
          <w:rStyle w:val="FontStyle33"/>
          <w:sz w:val="24"/>
          <w:szCs w:val="24"/>
        </w:rPr>
        <w:t xml:space="preserve">(ТРДД). По сути ТРДД представляет собой ТВД, установленный в кольцевом канале - </w:t>
      </w:r>
      <w:r w:rsidRPr="00A41E71">
        <w:rPr>
          <w:rStyle w:val="FontStyle32"/>
          <w:sz w:val="24"/>
          <w:szCs w:val="24"/>
        </w:rPr>
        <w:t xml:space="preserve">наружном контуре, </w:t>
      </w:r>
      <w:r w:rsidRPr="00A41E71">
        <w:rPr>
          <w:rStyle w:val="FontStyle33"/>
          <w:sz w:val="24"/>
          <w:szCs w:val="24"/>
        </w:rPr>
        <w:t>в котором воздушный винт замен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н высокооборотным вентилятором. Поток воздуха наружного контура не проходит через газогенератор. Для привода вентилятора используется часть энергии сгорания топлива, подводимого во </w:t>
      </w:r>
      <w:r w:rsidRPr="00A41E71">
        <w:rPr>
          <w:rStyle w:val="FontStyle32"/>
          <w:sz w:val="24"/>
          <w:szCs w:val="24"/>
        </w:rPr>
        <w:t xml:space="preserve">внутренний контур, </w:t>
      </w:r>
      <w:r w:rsidRPr="00A41E71">
        <w:rPr>
          <w:rStyle w:val="FontStyle33"/>
          <w:sz w:val="24"/>
          <w:szCs w:val="24"/>
        </w:rPr>
        <w:t>через который проходит поток воздуха (газа) газогенератора. Тяга двигателя создается в обоих контурах.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Для кратковременного повышения тяги в конструкцию ТРДД включают форсажную камеру (ТРДДФ), которая располагается перед соплом.</w:t>
      </w:r>
    </w:p>
    <w:p w:rsidR="000E2197" w:rsidRPr="00A41E71" w:rsidRDefault="000E2197" w:rsidP="00A77F1B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ТРДД с большой степенью двухконтурности используются для дозвуковых самол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тов. ТРДД с малой степенью двухконтурности и ТРДДФ - для многорежимных самол</w:t>
      </w:r>
      <w:r w:rsidR="00A77F1B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тов.</w:t>
      </w:r>
    </w:p>
    <w:p w:rsidR="000E2197" w:rsidRPr="00A41E71" w:rsidRDefault="000E2197" w:rsidP="00A77F1B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Более совершенной разновидностью ТРДД является </w:t>
      </w:r>
      <w:r w:rsidRPr="00A41E71">
        <w:rPr>
          <w:rStyle w:val="FontStyle32"/>
          <w:sz w:val="24"/>
          <w:szCs w:val="24"/>
        </w:rPr>
        <w:t xml:space="preserve">турбовинтовентиляторный двигатель </w:t>
      </w:r>
      <w:r w:rsidRPr="00A41E71">
        <w:rPr>
          <w:rStyle w:val="FontStyle33"/>
          <w:sz w:val="24"/>
          <w:szCs w:val="24"/>
        </w:rPr>
        <w:t xml:space="preserve">(ТВВД). Его основной структурный элемент </w:t>
      </w:r>
      <w:r w:rsidRPr="00A41E71">
        <w:rPr>
          <w:rStyle w:val="FontStyle32"/>
          <w:sz w:val="24"/>
          <w:szCs w:val="24"/>
        </w:rPr>
        <w:t xml:space="preserve">винтовентилятор, </w:t>
      </w:r>
      <w:r w:rsidRPr="00A41E71">
        <w:rPr>
          <w:rStyle w:val="FontStyle33"/>
          <w:sz w:val="24"/>
          <w:szCs w:val="24"/>
        </w:rPr>
        <w:t xml:space="preserve">представляющий собой вентилятор нового поколения </w:t>
      </w:r>
      <w:r w:rsidR="001C6483">
        <w:rPr>
          <w:rStyle w:val="FontStyle33"/>
          <w:sz w:val="24"/>
          <w:szCs w:val="24"/>
        </w:rPr>
        <w:t>–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="001C6483">
        <w:rPr>
          <w:rStyle w:val="FontStyle33"/>
          <w:sz w:val="24"/>
          <w:szCs w:val="24"/>
        </w:rPr>
        <w:t xml:space="preserve">винт </w:t>
      </w:r>
      <w:r w:rsidRPr="00A41E71">
        <w:rPr>
          <w:rStyle w:val="FontStyle33"/>
          <w:sz w:val="24"/>
          <w:szCs w:val="24"/>
        </w:rPr>
        <w:t>уменьшенного диаметра с большим числом тонких лопастей. ТВВД используется для дозвуковых самол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тов.</w:t>
      </w:r>
    </w:p>
    <w:p w:rsidR="000E2197" w:rsidRPr="00A41E71" w:rsidRDefault="000E2197" w:rsidP="001C6483">
      <w:pPr>
        <w:pStyle w:val="Style6"/>
        <w:widowControl/>
        <w:spacing w:line="240" w:lineRule="auto"/>
        <w:ind w:right="2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ГТД, у которых преобладающая доля энергии сгорания топлива преобразуется в работу на выводном валу, получили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 xml:space="preserve">название </w:t>
      </w:r>
      <w:r w:rsidRPr="00A41E71">
        <w:rPr>
          <w:rStyle w:val="FontStyle32"/>
          <w:sz w:val="24"/>
          <w:szCs w:val="24"/>
        </w:rPr>
        <w:t xml:space="preserve">турбовальных двигателей </w:t>
      </w:r>
      <w:r w:rsidRPr="00A41E71">
        <w:rPr>
          <w:rStyle w:val="FontStyle33"/>
          <w:sz w:val="24"/>
          <w:szCs w:val="24"/>
        </w:rPr>
        <w:t>(ТВаД). Чаще всего в этих двигателях выводной вал приводится во вращение турбиной, механически не связанной с турбиной компрессора ГГ.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Используются ТВаД для привода несущих винтов вертол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тов, как силовые установки наземного транспорта, речных и морских судов, газоперекачивающих агрегатов, электрогенераторов и др.</w:t>
      </w:r>
    </w:p>
    <w:p w:rsidR="000E2197" w:rsidRPr="00A41E71" w:rsidRDefault="000E2197" w:rsidP="001C6483">
      <w:pPr>
        <w:pStyle w:val="Style6"/>
        <w:widowControl/>
        <w:spacing w:line="240" w:lineRule="auto"/>
        <w:ind w:right="10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Конструктивно ГТД можно представить состоящим из </w:t>
      </w:r>
      <w:r w:rsidRPr="00A41E71">
        <w:rPr>
          <w:rStyle w:val="FontStyle32"/>
          <w:sz w:val="24"/>
          <w:szCs w:val="24"/>
        </w:rPr>
        <w:t xml:space="preserve">ротора (роторов) и статора. </w:t>
      </w:r>
      <w:r w:rsidRPr="00A41E71">
        <w:rPr>
          <w:rStyle w:val="FontStyle33"/>
          <w:sz w:val="24"/>
          <w:szCs w:val="24"/>
        </w:rPr>
        <w:t>Ротором называют вращающуюся часть конструкции компрессора и приводящей его в действие турбины, а также соединяющий их вал.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В зависимости от числа роторов ГТД могут быть подразделены на: </w:t>
      </w:r>
      <w:r w:rsidRPr="00A41E71">
        <w:rPr>
          <w:rStyle w:val="FontStyle32"/>
          <w:sz w:val="24"/>
          <w:szCs w:val="24"/>
        </w:rPr>
        <w:t xml:space="preserve">одновальные </w:t>
      </w:r>
      <w:r w:rsidRPr="00A41E71">
        <w:rPr>
          <w:rStyle w:val="FontStyle33"/>
          <w:sz w:val="24"/>
          <w:szCs w:val="24"/>
        </w:rPr>
        <w:t xml:space="preserve">(однороторные), </w:t>
      </w:r>
      <w:r w:rsidRPr="00A41E71">
        <w:rPr>
          <w:rStyle w:val="FontStyle32"/>
          <w:sz w:val="24"/>
          <w:szCs w:val="24"/>
        </w:rPr>
        <w:t xml:space="preserve">двухвальные </w:t>
      </w:r>
      <w:r w:rsidRPr="00A41E71">
        <w:rPr>
          <w:rStyle w:val="FontStyle33"/>
          <w:sz w:val="24"/>
          <w:szCs w:val="24"/>
        </w:rPr>
        <w:t xml:space="preserve">(двухроторные) и </w:t>
      </w:r>
      <w:r w:rsidRPr="00A41E71">
        <w:rPr>
          <w:rStyle w:val="FontStyle32"/>
          <w:sz w:val="24"/>
          <w:szCs w:val="24"/>
        </w:rPr>
        <w:t>тр</w:t>
      </w:r>
      <w:r w:rsidR="001C6483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 xml:space="preserve">хвальные </w:t>
      </w:r>
      <w:r w:rsidRPr="00A41E71">
        <w:rPr>
          <w:rStyle w:val="FontStyle33"/>
          <w:sz w:val="24"/>
          <w:szCs w:val="24"/>
        </w:rPr>
        <w:t>(тр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хроторные). Одновальные ГТД имеют общий вал (ротор) для компрессора и турбины. Двухвальные и тр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хвальные ГТД имеют, соответственно, два или три соосных, механически не связанных ротора, на которых установлены компрессоры и вращающие их турбины. Роторы двухвальных ГТД получили название </w:t>
      </w:r>
      <w:r w:rsidRPr="00A41E71">
        <w:rPr>
          <w:rStyle w:val="FontStyle32"/>
          <w:sz w:val="24"/>
          <w:szCs w:val="24"/>
        </w:rPr>
        <w:t xml:space="preserve">роторов низкого </w:t>
      </w:r>
      <w:r w:rsidRPr="00A41E71">
        <w:rPr>
          <w:rStyle w:val="FontStyle33"/>
          <w:sz w:val="24"/>
          <w:szCs w:val="24"/>
        </w:rPr>
        <w:t xml:space="preserve">(РНД), и </w:t>
      </w:r>
      <w:r w:rsidRPr="00A41E71">
        <w:rPr>
          <w:rStyle w:val="FontStyle32"/>
          <w:sz w:val="24"/>
          <w:szCs w:val="24"/>
        </w:rPr>
        <w:t xml:space="preserve">высокого </w:t>
      </w:r>
      <w:r w:rsidRPr="00A41E71">
        <w:rPr>
          <w:rStyle w:val="FontStyle33"/>
          <w:sz w:val="24"/>
          <w:szCs w:val="24"/>
        </w:rPr>
        <w:t xml:space="preserve">(РВД) </w:t>
      </w:r>
      <w:r w:rsidRPr="00A41E71">
        <w:rPr>
          <w:rStyle w:val="FontStyle32"/>
          <w:sz w:val="24"/>
          <w:szCs w:val="24"/>
        </w:rPr>
        <w:t xml:space="preserve">давлений, </w:t>
      </w:r>
      <w:r w:rsidRPr="00A41E71">
        <w:rPr>
          <w:rStyle w:val="FontStyle33"/>
          <w:sz w:val="24"/>
          <w:szCs w:val="24"/>
        </w:rPr>
        <w:t xml:space="preserve">а в </w:t>
      </w:r>
      <w:r w:rsidRPr="00A41E71">
        <w:rPr>
          <w:rStyle w:val="FontStyle33"/>
          <w:sz w:val="24"/>
          <w:szCs w:val="24"/>
        </w:rPr>
        <w:lastRenderedPageBreak/>
        <w:t>тр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хвальных добавлен промежуточный </w:t>
      </w:r>
      <w:r w:rsidRPr="00A41E71">
        <w:rPr>
          <w:rStyle w:val="FontStyle32"/>
          <w:sz w:val="24"/>
          <w:szCs w:val="24"/>
        </w:rPr>
        <w:t xml:space="preserve">ротор среднего давления </w:t>
      </w:r>
      <w:r w:rsidRPr="00A41E71">
        <w:rPr>
          <w:rStyle w:val="FontStyle33"/>
          <w:sz w:val="24"/>
          <w:szCs w:val="24"/>
        </w:rPr>
        <w:t>(РСД).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Статор представляет собой совокупность неподвижных частей структурных элементов ГТД.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Ротор (роторы) и статор соединены между собой подшипниками опор. В ГТД применяют только подшипники качения. Опоры, содержащие радиально-упорные шариковые подшипники передают радиальные и осевые силы, поэтому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 xml:space="preserve">они получили название </w:t>
      </w:r>
      <w:r w:rsidRPr="00A41E71">
        <w:rPr>
          <w:rStyle w:val="FontStyle32"/>
          <w:sz w:val="24"/>
          <w:szCs w:val="24"/>
        </w:rPr>
        <w:t xml:space="preserve">фиксирующих. </w:t>
      </w:r>
      <w:r w:rsidRPr="00A41E71">
        <w:rPr>
          <w:rStyle w:val="FontStyle33"/>
          <w:sz w:val="24"/>
          <w:szCs w:val="24"/>
        </w:rPr>
        <w:t xml:space="preserve">Опоры с радиальными роликовыми подшипниками передают только радиальные силы, их называют </w:t>
      </w:r>
      <w:r w:rsidRPr="00A41E71">
        <w:rPr>
          <w:rStyle w:val="FontStyle32"/>
          <w:sz w:val="24"/>
          <w:szCs w:val="24"/>
        </w:rPr>
        <w:t>плавающими.</w:t>
      </w:r>
    </w:p>
    <w:p w:rsidR="000E2197" w:rsidRPr="00A41E71" w:rsidRDefault="000E2197" w:rsidP="001C6483">
      <w:pPr>
        <w:pStyle w:val="Style6"/>
        <w:widowControl/>
        <w:spacing w:line="240" w:lineRule="auto"/>
        <w:ind w:right="14"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По числу опор роторы могут быть </w:t>
      </w:r>
      <w:r w:rsidRPr="00A41E71">
        <w:rPr>
          <w:rStyle w:val="FontStyle32"/>
          <w:sz w:val="24"/>
          <w:szCs w:val="24"/>
        </w:rPr>
        <w:t>двухопорными, тр</w:t>
      </w:r>
      <w:r w:rsidR="001C6483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хопорными и четыр</w:t>
      </w:r>
      <w:r w:rsidR="001C6483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 xml:space="preserve">хопорными. </w:t>
      </w:r>
      <w:r w:rsidRPr="00A41E71">
        <w:rPr>
          <w:rStyle w:val="FontStyle33"/>
          <w:sz w:val="24"/>
          <w:szCs w:val="24"/>
        </w:rPr>
        <w:t xml:space="preserve">Для фиксации ротора в осевом направлении и обеспечении ему свободы температурных деформаций, </w:t>
      </w:r>
      <w:r w:rsidRPr="00A41E71">
        <w:rPr>
          <w:rStyle w:val="FontStyle32"/>
          <w:sz w:val="24"/>
          <w:szCs w:val="24"/>
        </w:rPr>
        <w:t>каждый ротор имеет только одну фиксирующую опору.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>Если опоры в двухвальных или тр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хвальных ГТД расположены между их валами (роторами), такие опоры называют </w:t>
      </w:r>
      <w:r w:rsidRPr="00A41E71">
        <w:rPr>
          <w:rStyle w:val="FontStyle32"/>
          <w:sz w:val="24"/>
          <w:szCs w:val="24"/>
        </w:rPr>
        <w:t xml:space="preserve">межвальными. </w:t>
      </w:r>
      <w:r w:rsidRPr="00A41E71">
        <w:rPr>
          <w:rStyle w:val="FontStyle33"/>
          <w:sz w:val="24"/>
          <w:szCs w:val="24"/>
        </w:rPr>
        <w:t xml:space="preserve">Другие опоры - </w:t>
      </w:r>
      <w:r w:rsidRPr="00A41E71">
        <w:rPr>
          <w:rStyle w:val="FontStyle32"/>
          <w:sz w:val="24"/>
          <w:szCs w:val="24"/>
        </w:rPr>
        <w:t>статорными.</w:t>
      </w:r>
      <w:r w:rsidR="00F139BA" w:rsidRPr="00A41E71">
        <w:rPr>
          <w:rStyle w:val="FontStyle32"/>
          <w:sz w:val="24"/>
          <w:szCs w:val="24"/>
        </w:rPr>
        <w:t xml:space="preserve"> </w:t>
      </w:r>
    </w:p>
    <w:p w:rsidR="00F139BA" w:rsidRPr="00A41E71" w:rsidRDefault="00F139BA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Для крепления ГТД на объекте применяются </w:t>
      </w:r>
      <w:r w:rsidRPr="00A41E71">
        <w:rPr>
          <w:rStyle w:val="FontStyle32"/>
          <w:sz w:val="24"/>
          <w:szCs w:val="24"/>
        </w:rPr>
        <w:t xml:space="preserve">узлы крепления, </w:t>
      </w:r>
      <w:r w:rsidRPr="00A41E71">
        <w:rPr>
          <w:rStyle w:val="FontStyle33"/>
          <w:sz w:val="24"/>
          <w:szCs w:val="24"/>
        </w:rPr>
        <w:t xml:space="preserve">которые устанавливаются на </w:t>
      </w:r>
      <w:r w:rsidRPr="00A41E71">
        <w:rPr>
          <w:rStyle w:val="FontStyle32"/>
          <w:sz w:val="24"/>
          <w:szCs w:val="24"/>
        </w:rPr>
        <w:t xml:space="preserve">силовых поясах </w:t>
      </w:r>
      <w:r w:rsidRPr="00A41E71">
        <w:rPr>
          <w:rStyle w:val="FontStyle33"/>
          <w:sz w:val="24"/>
          <w:szCs w:val="24"/>
        </w:rPr>
        <w:t xml:space="preserve">в, так называемых, </w:t>
      </w:r>
      <w:r w:rsidRPr="00A41E71">
        <w:rPr>
          <w:rStyle w:val="FontStyle32"/>
          <w:sz w:val="24"/>
          <w:szCs w:val="24"/>
        </w:rPr>
        <w:t xml:space="preserve">плоскостях крепления, </w:t>
      </w:r>
      <w:r w:rsidRPr="00A41E71">
        <w:rPr>
          <w:rStyle w:val="FontStyle33"/>
          <w:sz w:val="24"/>
          <w:szCs w:val="24"/>
        </w:rPr>
        <w:t xml:space="preserve">расположенных перпендикулярно к оси двигателя. Силовой пояс представляет собой часть статора, содержащего опоры ротора (роторов) и их подшипники. Через силовой пояс нагрузки ротора передаются на узлы крепления. Узлы крепления делят на </w:t>
      </w:r>
      <w:r w:rsidRPr="00A41E71">
        <w:rPr>
          <w:rStyle w:val="FontStyle32"/>
          <w:sz w:val="24"/>
          <w:szCs w:val="24"/>
        </w:rPr>
        <w:t xml:space="preserve">основные </w:t>
      </w:r>
      <w:r w:rsidRPr="00A41E71">
        <w:rPr>
          <w:rStyle w:val="FontStyle33"/>
          <w:sz w:val="24"/>
          <w:szCs w:val="24"/>
        </w:rPr>
        <w:t xml:space="preserve">и </w:t>
      </w:r>
      <w:r w:rsidRPr="00A41E71">
        <w:rPr>
          <w:rStyle w:val="FontStyle32"/>
          <w:sz w:val="24"/>
          <w:szCs w:val="24"/>
        </w:rPr>
        <w:t xml:space="preserve">вспомогательные </w:t>
      </w:r>
      <w:r w:rsidRPr="00A41E71">
        <w:rPr>
          <w:rStyle w:val="FontStyle33"/>
          <w:sz w:val="24"/>
          <w:szCs w:val="24"/>
        </w:rPr>
        <w:t xml:space="preserve">и размещают их в </w:t>
      </w:r>
      <w:r w:rsidRPr="00A41E71">
        <w:rPr>
          <w:rStyle w:val="FontStyle32"/>
          <w:sz w:val="24"/>
          <w:szCs w:val="24"/>
        </w:rPr>
        <w:t xml:space="preserve">плоскостях крепления, </w:t>
      </w:r>
      <w:r w:rsidRPr="00A41E71">
        <w:rPr>
          <w:rStyle w:val="FontStyle33"/>
          <w:sz w:val="24"/>
          <w:szCs w:val="24"/>
        </w:rPr>
        <w:t xml:space="preserve">соответственно, </w:t>
      </w:r>
      <w:r w:rsidRPr="00A41E71">
        <w:rPr>
          <w:rStyle w:val="FontStyle32"/>
          <w:sz w:val="24"/>
          <w:szCs w:val="24"/>
        </w:rPr>
        <w:t xml:space="preserve">основных </w:t>
      </w:r>
      <w:r w:rsidRPr="00A41E71">
        <w:rPr>
          <w:rStyle w:val="FontStyle33"/>
          <w:sz w:val="24"/>
          <w:szCs w:val="24"/>
        </w:rPr>
        <w:t xml:space="preserve">и </w:t>
      </w:r>
      <w:r w:rsidRPr="00A41E71">
        <w:rPr>
          <w:rStyle w:val="FontStyle32"/>
          <w:sz w:val="24"/>
          <w:szCs w:val="24"/>
        </w:rPr>
        <w:t xml:space="preserve">вспомогательных. </w:t>
      </w:r>
      <w:r w:rsidRPr="00A41E71">
        <w:rPr>
          <w:rStyle w:val="FontStyle33"/>
          <w:sz w:val="24"/>
          <w:szCs w:val="24"/>
        </w:rPr>
        <w:t>В двигателях обычно две, а с форсажными камерами, три плоскости крепления.</w:t>
      </w:r>
    </w:p>
    <w:p w:rsidR="00F139BA" w:rsidRPr="00A41E71" w:rsidRDefault="00F139BA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Каждый двигатель имеет только одну основную плоскость крепления. Е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узлы передают всю тягу двигателя и крутящий момент. Основная плоскость крепления располагается в силовом поясе вблизи центра масс ГТД, а вспомогательные - возможно дальше от основной.</w:t>
      </w:r>
    </w:p>
    <w:p w:rsidR="00F139BA" w:rsidRPr="00A41E71" w:rsidRDefault="00F139BA" w:rsidP="00A41E71">
      <w:pPr>
        <w:pStyle w:val="Style6"/>
        <w:widowControl/>
        <w:spacing w:line="240" w:lineRule="auto"/>
        <w:ind w:firstLine="715"/>
        <w:rPr>
          <w:rStyle w:val="FontStyle33"/>
          <w:sz w:val="24"/>
          <w:szCs w:val="24"/>
        </w:rPr>
      </w:pPr>
    </w:p>
    <w:p w:rsidR="000E2197" w:rsidRPr="00D140AB" w:rsidRDefault="003540EB" w:rsidP="00A41E71">
      <w:pPr>
        <w:pStyle w:val="Style6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  <w:r>
        <w:rPr>
          <w:iCs/>
          <w:noProof/>
          <w:color w:val="000000"/>
          <w:sz w:val="22"/>
          <w:szCs w:val="22"/>
        </w:rPr>
        <w:lastRenderedPageBreak/>
        <w:drawing>
          <wp:anchor distT="540385" distB="540385" distL="114300" distR="114300" simplePos="0" relativeHeight="251667456" behindDoc="0" locked="0" layoutInCell="1" allowOverlap="0">
            <wp:simplePos x="0" y="0"/>
            <wp:positionH relativeFrom="page">
              <wp:posOffset>512445</wp:posOffset>
            </wp:positionH>
            <wp:positionV relativeFrom="paragraph">
              <wp:posOffset>59690</wp:posOffset>
            </wp:positionV>
            <wp:extent cx="4349115" cy="2154555"/>
            <wp:effectExtent l="19050" t="0" r="0" b="0"/>
            <wp:wrapTopAndBottom/>
            <wp:docPr id="2" name="Рисунок 2" descr="НК-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К-14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197" w:rsidRPr="00D140AB">
        <w:rPr>
          <w:rStyle w:val="FontStyle32"/>
          <w:i w:val="0"/>
          <w:sz w:val="22"/>
          <w:szCs w:val="22"/>
        </w:rPr>
        <w:t>ОПК — основная плоскость крепления; ВПК1, ВПК2 — вспомогательные плоскости крепления; ВУ — входное устройство; КНД - компрессор низкого давления; В -</w:t>
      </w:r>
      <w:r w:rsidR="001C6483">
        <w:rPr>
          <w:rStyle w:val="FontStyle32"/>
          <w:i w:val="0"/>
          <w:sz w:val="22"/>
          <w:szCs w:val="22"/>
        </w:rPr>
        <w:t xml:space="preserve"> </w:t>
      </w:r>
      <w:r w:rsidR="000E2197" w:rsidRPr="00D140AB">
        <w:rPr>
          <w:rStyle w:val="FontStyle32"/>
          <w:i w:val="0"/>
          <w:sz w:val="22"/>
          <w:szCs w:val="22"/>
        </w:rPr>
        <w:t xml:space="preserve">вентилятор (КНД); ПС- подпорные ступени (КНД); КВД </w:t>
      </w:r>
      <w:r w:rsidR="000E2197" w:rsidRPr="00D140AB">
        <w:rPr>
          <w:rStyle w:val="FontStyle33"/>
          <w:i/>
          <w:sz w:val="22"/>
          <w:szCs w:val="22"/>
        </w:rPr>
        <w:t>-</w:t>
      </w:r>
      <w:r w:rsidR="000E2197" w:rsidRPr="00D140AB">
        <w:rPr>
          <w:rStyle w:val="FontStyle32"/>
          <w:i w:val="0"/>
          <w:sz w:val="22"/>
          <w:szCs w:val="22"/>
        </w:rPr>
        <w:t xml:space="preserve">компрессор высокого давления; КС - камера сгорания; ТВД -турбина высокого давления; ТНД -турбина низкого давления; ФКС </w:t>
      </w:r>
      <w:r w:rsidR="000E2197" w:rsidRPr="00D140AB">
        <w:rPr>
          <w:rStyle w:val="FontStyle33"/>
          <w:i/>
          <w:sz w:val="22"/>
          <w:szCs w:val="22"/>
        </w:rPr>
        <w:t xml:space="preserve">- </w:t>
      </w:r>
      <w:r w:rsidR="000E2197" w:rsidRPr="00D140AB">
        <w:rPr>
          <w:rStyle w:val="FontStyle32"/>
          <w:i w:val="0"/>
          <w:sz w:val="22"/>
          <w:szCs w:val="22"/>
        </w:rPr>
        <w:t xml:space="preserve">форсажная камера сгорания; </w:t>
      </w:r>
      <w:r w:rsidR="000E2197" w:rsidRPr="00D140AB">
        <w:rPr>
          <w:rStyle w:val="FontStyle32"/>
          <w:i w:val="0"/>
          <w:sz w:val="22"/>
          <w:szCs w:val="22"/>
          <w:lang w:val="en-US"/>
        </w:rPr>
        <w:t>PC</w:t>
      </w:r>
      <w:r w:rsidR="000E2197" w:rsidRPr="00D140AB">
        <w:rPr>
          <w:rStyle w:val="FontStyle32"/>
          <w:i w:val="0"/>
          <w:sz w:val="22"/>
          <w:szCs w:val="22"/>
        </w:rPr>
        <w:t xml:space="preserve"> - реактивное сопло; РНД </w:t>
      </w:r>
      <w:r w:rsidR="000E2197" w:rsidRPr="00D140AB">
        <w:rPr>
          <w:rStyle w:val="FontStyle33"/>
          <w:i/>
          <w:sz w:val="22"/>
          <w:szCs w:val="22"/>
        </w:rPr>
        <w:t xml:space="preserve">— </w:t>
      </w:r>
      <w:r w:rsidR="000E2197" w:rsidRPr="00D140AB">
        <w:rPr>
          <w:rStyle w:val="FontStyle32"/>
          <w:i w:val="0"/>
          <w:sz w:val="22"/>
          <w:szCs w:val="22"/>
        </w:rPr>
        <w:t xml:space="preserve">ротор низкого давления; РВД - ротор высокого давления; 1 </w:t>
      </w:r>
      <w:r w:rsidR="000E2197" w:rsidRPr="00D140AB">
        <w:rPr>
          <w:rStyle w:val="FontStyle33"/>
          <w:i/>
          <w:sz w:val="22"/>
          <w:szCs w:val="22"/>
        </w:rPr>
        <w:t xml:space="preserve">- </w:t>
      </w:r>
      <w:r w:rsidR="000E2197" w:rsidRPr="00D140AB">
        <w:rPr>
          <w:rStyle w:val="FontStyle32"/>
          <w:i w:val="0"/>
          <w:sz w:val="22"/>
          <w:szCs w:val="22"/>
        </w:rPr>
        <w:t xml:space="preserve">сужающая часть сверхзвукового реактивного сопла; 2 </w:t>
      </w:r>
      <w:r w:rsidR="000E2197" w:rsidRPr="00D140AB">
        <w:rPr>
          <w:rStyle w:val="FontStyle33"/>
          <w:i/>
          <w:sz w:val="22"/>
          <w:szCs w:val="22"/>
        </w:rPr>
        <w:t xml:space="preserve">- </w:t>
      </w:r>
      <w:r w:rsidR="000E2197" w:rsidRPr="00D140AB">
        <w:rPr>
          <w:rStyle w:val="FontStyle32"/>
          <w:i w:val="0"/>
          <w:sz w:val="22"/>
          <w:szCs w:val="22"/>
        </w:rPr>
        <w:t xml:space="preserve">расширяющаяся часть сверхзвукового реактивного сопла; 3 - опора задняя РНД, статорная, плавающая; 4 -опора задняя РВД, межвальная, плавающая; 5 - опора передняя РВД, статорная, фиксирующая; 6 - опора средняя РНД, статорная, фиксирующая; </w:t>
      </w:r>
      <w:r w:rsidR="000E2197" w:rsidRPr="00D140AB">
        <w:rPr>
          <w:rStyle w:val="FontStyle33"/>
          <w:i/>
          <w:sz w:val="22"/>
          <w:szCs w:val="22"/>
        </w:rPr>
        <w:t xml:space="preserve">7 - </w:t>
      </w:r>
      <w:r w:rsidR="000E2197" w:rsidRPr="00D140AB">
        <w:rPr>
          <w:rStyle w:val="FontStyle32"/>
          <w:i w:val="0"/>
          <w:sz w:val="22"/>
          <w:szCs w:val="22"/>
        </w:rPr>
        <w:t>опора передняя РНД, статорная, плавающая.</w:t>
      </w:r>
    </w:p>
    <w:p w:rsidR="00D140AB" w:rsidRDefault="00D140AB" w:rsidP="00A41E71">
      <w:pPr>
        <w:pStyle w:val="Style4"/>
        <w:widowControl/>
        <w:rPr>
          <w:rStyle w:val="FontStyle32"/>
          <w:i w:val="0"/>
          <w:sz w:val="24"/>
          <w:szCs w:val="24"/>
        </w:rPr>
      </w:pPr>
    </w:p>
    <w:p w:rsidR="001C6483" w:rsidRDefault="00CB437B" w:rsidP="00A41E71">
      <w:pPr>
        <w:pStyle w:val="Style4"/>
        <w:widowControl/>
        <w:rPr>
          <w:rStyle w:val="FontStyle32"/>
          <w:i w:val="0"/>
          <w:sz w:val="24"/>
          <w:szCs w:val="24"/>
        </w:rPr>
        <w:sectPr w:rsidR="001C6483" w:rsidSect="00A41E71">
          <w:pgSz w:w="8391" w:h="11907" w:code="11"/>
          <w:pgMar w:top="851" w:right="1021" w:bottom="851" w:left="1021" w:header="720" w:footer="720" w:gutter="0"/>
          <w:cols w:space="60"/>
          <w:noEndnote/>
          <w:docGrid w:linePitch="326"/>
        </w:sectPr>
      </w:pPr>
      <w:r w:rsidRPr="00A41E71">
        <w:rPr>
          <w:rStyle w:val="FontStyle32"/>
          <w:i w:val="0"/>
          <w:sz w:val="24"/>
          <w:szCs w:val="24"/>
        </w:rPr>
        <w:t>Рис.1. Структурная схема ТРДДФ НК-144</w:t>
      </w:r>
    </w:p>
    <w:p w:rsidR="00D140AB" w:rsidRDefault="000E2197" w:rsidP="00D140AB">
      <w:pPr>
        <w:pStyle w:val="Style19"/>
        <w:widowControl/>
        <w:spacing w:line="240" w:lineRule="auto"/>
        <w:ind w:left="2578" w:right="-30" w:hanging="2578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3. СТРУКТУРНЫЕ ЭЛЕМЕНТЫ</w:t>
      </w:r>
    </w:p>
    <w:p w:rsidR="000E2197" w:rsidRPr="00A41E71" w:rsidRDefault="000E2197" w:rsidP="00D140AB">
      <w:pPr>
        <w:pStyle w:val="Style19"/>
        <w:widowControl/>
        <w:spacing w:line="240" w:lineRule="auto"/>
        <w:ind w:left="2578" w:right="-30" w:hanging="2578"/>
        <w:jc w:val="center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3.1 </w:t>
      </w:r>
      <w:r w:rsidRPr="00A41E71">
        <w:rPr>
          <w:rStyle w:val="FontStyle32"/>
          <w:sz w:val="24"/>
          <w:szCs w:val="24"/>
        </w:rPr>
        <w:t>Входное устройство</w:t>
      </w:r>
    </w:p>
    <w:p w:rsidR="000E2197" w:rsidRPr="00A41E71" w:rsidRDefault="000E2197" w:rsidP="00A41E71">
      <w:pPr>
        <w:pStyle w:val="Style6"/>
        <w:widowControl/>
        <w:spacing w:line="240" w:lineRule="auto"/>
        <w:ind w:right="14" w:firstLine="710"/>
      </w:pPr>
    </w:p>
    <w:p w:rsidR="000E2197" w:rsidRPr="00A41E71" w:rsidRDefault="000E2197" w:rsidP="001C6483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Входные устройства </w:t>
      </w:r>
      <w:r w:rsidRPr="00A41E71">
        <w:rPr>
          <w:rStyle w:val="FontStyle33"/>
          <w:sz w:val="24"/>
          <w:szCs w:val="24"/>
        </w:rPr>
        <w:t xml:space="preserve">являются частью ГТД, включающей </w:t>
      </w:r>
      <w:r w:rsidRPr="00A41E71">
        <w:rPr>
          <w:rStyle w:val="FontStyle32"/>
          <w:sz w:val="24"/>
          <w:szCs w:val="24"/>
        </w:rPr>
        <w:t xml:space="preserve">воздухозаборник, </w:t>
      </w:r>
      <w:r w:rsidRPr="00A41E71">
        <w:rPr>
          <w:rStyle w:val="FontStyle33"/>
          <w:sz w:val="24"/>
          <w:szCs w:val="24"/>
        </w:rPr>
        <w:t>который служит для забора из атмосферы воздух: и подвода его к компрессору ГТД. В зависимости от аэродинамической схемы ЛА и условиями компоновки на н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м двигателя, воздухозаборник может быть конструктивной частью не двигателя, а ЛА.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В зависимости от диапазона скоростей набегающего потока воздуха воздухозаборники подразделяются на </w:t>
      </w:r>
      <w:r w:rsidRPr="00A41E71">
        <w:rPr>
          <w:rStyle w:val="FontStyle32"/>
          <w:sz w:val="24"/>
          <w:szCs w:val="24"/>
        </w:rPr>
        <w:t xml:space="preserve">дозвуковые </w:t>
      </w:r>
      <w:r w:rsidRPr="00A41E71">
        <w:rPr>
          <w:rStyle w:val="FontStyle33"/>
          <w:sz w:val="24"/>
          <w:szCs w:val="24"/>
        </w:rPr>
        <w:t xml:space="preserve">и </w:t>
      </w:r>
      <w:r w:rsidRPr="00A41E71">
        <w:rPr>
          <w:rStyle w:val="FontStyle32"/>
          <w:sz w:val="24"/>
          <w:szCs w:val="24"/>
        </w:rPr>
        <w:t xml:space="preserve">сверхзвуковые, </w:t>
      </w:r>
      <w:r w:rsidRPr="00A41E71">
        <w:rPr>
          <w:rStyle w:val="FontStyle33"/>
          <w:sz w:val="24"/>
          <w:szCs w:val="24"/>
        </w:rPr>
        <w:t>а в зависимости от конфигурации - на осесимметричные и плоские, с прямоугольным поперечным сечением.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Дозвуковой воздухозаборник представляет собой профилированный расширяющийся канал (диффузор) с обтекаемыми корпусом и центральным телом (коком), преобразующим сплошной поток воздуха в кольцевой. Дозвуковые воздухозаборники применяются на летательных аппаратах с дозвуковыми и небольшими сверхзвуковыми скоростями пол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та, а также в ЭУ.</w:t>
      </w:r>
    </w:p>
    <w:p w:rsidR="000E2197" w:rsidRPr="00A41E71" w:rsidRDefault="000E2197" w:rsidP="001C6483">
      <w:pPr>
        <w:pStyle w:val="Style6"/>
        <w:widowControl/>
        <w:spacing w:line="240" w:lineRule="auto"/>
        <w:ind w:right="5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Сверхзвуковые воздухозаборники отличаются большим разнообразием. Например, центральное тело может быть выдвинуто вперед, тогда оно имеет конусообразную форму. Сжатие и уменьшение сверхзвуковой скорости набегающего потока происходит в системе скачков уплотнения. Скач</w:t>
      </w:r>
      <w:r w:rsidR="001C6483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к уплотнения - это область потока, в</w:t>
      </w:r>
      <w:r w:rsidR="00CB437B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которой происходит резкое увеличение давления, плотности, температуры и уменьшение скорости. Пример:</w:t>
      </w:r>
    </w:p>
    <w:p w:rsidR="000E2197" w:rsidRPr="00A41E71" w:rsidRDefault="000E2197" w:rsidP="001C6483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Воздухозаборник сверхзвуковой с прямоугольным поперечным сечением, является принадлежностью самол</w:t>
      </w:r>
      <w:r w:rsidR="001C6483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та. Во входное устройство двигателя воздух поступает с дозвуковой скоростью.</w:t>
      </w:r>
    </w:p>
    <w:p w:rsidR="000E2197" w:rsidRDefault="000E2197" w:rsidP="00A41E71">
      <w:pPr>
        <w:pStyle w:val="Style4"/>
        <w:widowControl/>
        <w:ind w:left="2486"/>
        <w:jc w:val="left"/>
      </w:pPr>
    </w:p>
    <w:p w:rsidR="001C6483" w:rsidRDefault="001C6483" w:rsidP="00A41E71">
      <w:pPr>
        <w:pStyle w:val="Style4"/>
        <w:widowControl/>
        <w:ind w:left="2486"/>
        <w:jc w:val="left"/>
      </w:pPr>
    </w:p>
    <w:p w:rsidR="001C6483" w:rsidRPr="00A41E71" w:rsidRDefault="001C6483" w:rsidP="00A41E71">
      <w:pPr>
        <w:pStyle w:val="Style4"/>
        <w:widowControl/>
        <w:ind w:left="2486"/>
        <w:jc w:val="left"/>
      </w:pPr>
    </w:p>
    <w:p w:rsidR="000E2197" w:rsidRPr="00A41E71" w:rsidRDefault="000E2197" w:rsidP="00D140AB">
      <w:pPr>
        <w:pStyle w:val="Style4"/>
        <w:widowControl/>
        <w:ind w:left="2486" w:hanging="2486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 xml:space="preserve">3.2 </w:t>
      </w:r>
      <w:r w:rsidRPr="00A41E71">
        <w:rPr>
          <w:rStyle w:val="FontStyle32"/>
          <w:sz w:val="24"/>
          <w:szCs w:val="24"/>
        </w:rPr>
        <w:t>Выходное устройство</w:t>
      </w:r>
    </w:p>
    <w:p w:rsidR="000E2197" w:rsidRPr="00A41E71" w:rsidRDefault="000E2197" w:rsidP="00A41E71">
      <w:pPr>
        <w:pStyle w:val="Style6"/>
        <w:widowControl/>
        <w:spacing w:line="240" w:lineRule="auto"/>
        <w:ind w:right="19" w:firstLine="720"/>
      </w:pPr>
    </w:p>
    <w:p w:rsidR="000E2197" w:rsidRPr="00A41E71" w:rsidRDefault="000E2197" w:rsidP="001C6483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Выходные устройства </w:t>
      </w:r>
      <w:r w:rsidRPr="00A41E71">
        <w:rPr>
          <w:rStyle w:val="FontStyle33"/>
          <w:sz w:val="24"/>
          <w:szCs w:val="24"/>
        </w:rPr>
        <w:t>являются частью ГТД и в зависимости от его вида и назначения могут содержать различный набор структурных элементов:</w:t>
      </w:r>
    </w:p>
    <w:p w:rsidR="000E2197" w:rsidRPr="00A41E71" w:rsidRDefault="000E2197" w:rsidP="00C276B7">
      <w:pPr>
        <w:pStyle w:val="Style7"/>
        <w:widowControl/>
        <w:numPr>
          <w:ilvl w:val="0"/>
          <w:numId w:val="2"/>
        </w:numPr>
        <w:tabs>
          <w:tab w:val="left" w:pos="567"/>
        </w:tabs>
        <w:spacing w:line="240" w:lineRule="auto"/>
        <w:ind w:left="734" w:hanging="45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реактивное сопло;</w:t>
      </w:r>
    </w:p>
    <w:p w:rsidR="000E2197" w:rsidRPr="00A41E71" w:rsidRDefault="000E2197" w:rsidP="00C276B7">
      <w:pPr>
        <w:pStyle w:val="Style7"/>
        <w:widowControl/>
        <w:numPr>
          <w:ilvl w:val="0"/>
          <w:numId w:val="2"/>
        </w:numPr>
        <w:tabs>
          <w:tab w:val="left" w:pos="567"/>
        </w:tabs>
        <w:spacing w:line="240" w:lineRule="auto"/>
        <w:ind w:left="734" w:hanging="45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реверсивное устройство;</w:t>
      </w:r>
    </w:p>
    <w:p w:rsidR="000E2197" w:rsidRPr="00A41E71" w:rsidRDefault="000E2197" w:rsidP="00C276B7">
      <w:pPr>
        <w:pStyle w:val="Style7"/>
        <w:widowControl/>
        <w:numPr>
          <w:ilvl w:val="0"/>
          <w:numId w:val="2"/>
        </w:numPr>
        <w:tabs>
          <w:tab w:val="left" w:pos="567"/>
        </w:tabs>
        <w:spacing w:line="240" w:lineRule="auto"/>
        <w:ind w:left="734" w:hanging="450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форсажную камеру.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Реактивное сопло — </w:t>
      </w:r>
      <w:r w:rsidRPr="00A41E71">
        <w:rPr>
          <w:rStyle w:val="FontStyle33"/>
          <w:sz w:val="24"/>
          <w:szCs w:val="24"/>
        </w:rPr>
        <w:t>устройство, в канале переменного сечения которого происходит ускорение потока воздуха или газа с целью создания реактивной тяги.</w:t>
      </w:r>
    </w:p>
    <w:p w:rsidR="000E2197" w:rsidRPr="00A41E71" w:rsidRDefault="000E2197" w:rsidP="001C6483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Реактивные сопла могут быть </w:t>
      </w:r>
      <w:r w:rsidRPr="00A41E71">
        <w:rPr>
          <w:rStyle w:val="FontStyle32"/>
          <w:sz w:val="24"/>
          <w:szCs w:val="24"/>
        </w:rPr>
        <w:t xml:space="preserve">дозвуковыми </w:t>
      </w:r>
      <w:r w:rsidRPr="00A41E71">
        <w:rPr>
          <w:rStyle w:val="FontStyle33"/>
          <w:sz w:val="24"/>
          <w:szCs w:val="24"/>
        </w:rPr>
        <w:t xml:space="preserve">и </w:t>
      </w:r>
      <w:r w:rsidRPr="00A41E71">
        <w:rPr>
          <w:rStyle w:val="FontStyle32"/>
          <w:sz w:val="24"/>
          <w:szCs w:val="24"/>
        </w:rPr>
        <w:t>сверхзвуковыми.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Дозвуковое реактивное сопло представляет собой сужающийся канал. В нем скорость газового потока увеличивается, но не превышает скорости звука. В ТРДД для наружного и внутреннего контуров возможно использование раздельных сопел (в двигателях без смешения потоков) или общего сопла (в двигателях со смешением потоков).</w:t>
      </w:r>
    </w:p>
    <w:p w:rsidR="000E2197" w:rsidRPr="00A41E71" w:rsidRDefault="000E2197" w:rsidP="001C6483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Сверхзвуковое реактивное сопло предназначено для ускорения потока газа до сверхзвуковой скорости (сопло Лаваля). Оно имеет после сужающейся (аналогично дозвуковому соплу) расширяющуюся часть. В самом узком месте (критическом сечении) поток достигает скорости звука.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Реактивные сопла, у которых размеры выходного и критического сечений меняются при изменении режимов работы двигателя, называются </w:t>
      </w:r>
      <w:r w:rsidRPr="00A41E71">
        <w:rPr>
          <w:rStyle w:val="FontStyle32"/>
          <w:sz w:val="24"/>
          <w:szCs w:val="24"/>
        </w:rPr>
        <w:t xml:space="preserve">регулируемыми. </w:t>
      </w:r>
      <w:r w:rsidRPr="00A41E71">
        <w:rPr>
          <w:rStyle w:val="FontStyle33"/>
          <w:sz w:val="24"/>
          <w:szCs w:val="24"/>
        </w:rPr>
        <w:t xml:space="preserve">(Если сечения не меняются - сопла </w:t>
      </w:r>
      <w:r w:rsidRPr="00A41E71">
        <w:rPr>
          <w:rStyle w:val="FontStyle32"/>
          <w:sz w:val="24"/>
          <w:szCs w:val="24"/>
        </w:rPr>
        <w:t xml:space="preserve">нерегулируемые). </w:t>
      </w:r>
      <w:r w:rsidRPr="00A41E71">
        <w:rPr>
          <w:rStyle w:val="FontStyle33"/>
          <w:sz w:val="24"/>
          <w:szCs w:val="24"/>
        </w:rPr>
        <w:t>Например, при наличии в ГТД форсажной камеры, сопло должно быть регулируемым для того, чтобы при включении форсажа увеличить его пропускную способность. Один из самых распространенных конструктивных способов регулирования - использование отклоняющих створок.</w:t>
      </w:r>
    </w:p>
    <w:p w:rsidR="000E2197" w:rsidRPr="00A41E71" w:rsidRDefault="000E2197" w:rsidP="001C6483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Реактивные сопла пр</w:t>
      </w:r>
      <w:r w:rsidR="001C6483">
        <w:rPr>
          <w:rStyle w:val="FontStyle33"/>
          <w:sz w:val="24"/>
          <w:szCs w:val="24"/>
        </w:rPr>
        <w:t>оекти</w:t>
      </w:r>
      <w:r w:rsidRPr="00A41E71">
        <w:rPr>
          <w:rStyle w:val="FontStyle33"/>
          <w:sz w:val="24"/>
          <w:szCs w:val="24"/>
        </w:rPr>
        <w:t xml:space="preserve">руются так, чтобы обеспечить полное расширение газа до атмосферного с минимальными потерями энергии. Для некоторых видов ГТД, в которых </w:t>
      </w:r>
      <w:r w:rsidRPr="00A41E71">
        <w:rPr>
          <w:rStyle w:val="FontStyle33"/>
          <w:sz w:val="24"/>
          <w:szCs w:val="24"/>
        </w:rPr>
        <w:lastRenderedPageBreak/>
        <w:t>ускорение потока не является целью, сопло исполняет роль выхлопного или отклоняющего устройства, например, в ЭУ с</w:t>
      </w:r>
      <w:r w:rsidR="001C6483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ТВаД.</w:t>
      </w:r>
    </w:p>
    <w:p w:rsidR="000E2197" w:rsidRPr="00A41E71" w:rsidRDefault="000E2197" w:rsidP="001C6483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Реверсивное устройство — </w:t>
      </w:r>
      <w:r w:rsidRPr="00A41E71">
        <w:rPr>
          <w:rStyle w:val="FontStyle33"/>
          <w:sz w:val="24"/>
          <w:szCs w:val="24"/>
        </w:rPr>
        <w:t>устройство реактивного сопла, предназначенное для поворота потока газа в направлении перемещения ЛА с целью получения обратной тяги для торможения при посадке и маневрировании.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современных реверсивных устройствах поворот потока газа в обратном направлении осуществляется с помощью отклоняющих реш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ток или створок.</w:t>
      </w:r>
    </w:p>
    <w:p w:rsidR="000E2197" w:rsidRPr="00A41E71" w:rsidRDefault="000E2197" w:rsidP="001C6483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Форсажная камера </w:t>
      </w:r>
      <w:r w:rsidRPr="00A41E71">
        <w:rPr>
          <w:rStyle w:val="FontStyle33"/>
          <w:sz w:val="24"/>
          <w:szCs w:val="24"/>
        </w:rPr>
        <w:t>- камера сгорания, расположена перед реактивным соплом, предназначена для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кратковременного повышения тяги за сч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 сжигания дополнительного топлива. Пример:</w:t>
      </w:r>
    </w:p>
    <w:p w:rsidR="000E2197" w:rsidRPr="00A41E71" w:rsidRDefault="000E2197" w:rsidP="006B199A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Реактивное сопло сверхзвуковое регулируемое. Изменение выходного и критического сечений осуществляется с помощью створок.</w:t>
      </w:r>
    </w:p>
    <w:p w:rsidR="000E2197" w:rsidRPr="00A41E71" w:rsidRDefault="000E2197" w:rsidP="006B199A">
      <w:pPr>
        <w:pStyle w:val="Style18"/>
        <w:widowControl/>
        <w:spacing w:line="240" w:lineRule="auto"/>
        <w:ind w:right="10"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Для повышения тяги за сч</w:t>
      </w:r>
      <w:r w:rsidR="006B199A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т сжигания дополнительного топлива перед реактивным соплом установлена форсажная камера сгорания.</w:t>
      </w:r>
    </w:p>
    <w:p w:rsidR="000E2197" w:rsidRPr="00A41E71" w:rsidRDefault="000E2197" w:rsidP="00A41E71">
      <w:pPr>
        <w:pStyle w:val="Style4"/>
        <w:widowControl/>
        <w:ind w:left="3139"/>
        <w:jc w:val="left"/>
      </w:pPr>
    </w:p>
    <w:p w:rsidR="000E2197" w:rsidRPr="00A41E71" w:rsidRDefault="000E2197" w:rsidP="00D140AB">
      <w:pPr>
        <w:pStyle w:val="Style4"/>
        <w:widowControl/>
        <w:ind w:left="3139" w:hanging="3139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3.3 </w:t>
      </w:r>
      <w:r w:rsidRPr="00A41E71">
        <w:rPr>
          <w:rStyle w:val="FontStyle32"/>
          <w:sz w:val="24"/>
          <w:szCs w:val="24"/>
        </w:rPr>
        <w:t>Компрессор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06"/>
      </w:pP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Компрессором </w:t>
      </w:r>
      <w:r w:rsidRPr="00A41E71">
        <w:rPr>
          <w:rStyle w:val="FontStyle33"/>
          <w:sz w:val="24"/>
          <w:szCs w:val="24"/>
        </w:rPr>
        <w:t xml:space="preserve">называется лопаточная машина, в которой воздуху сообщается энергия, идущая на повышения его полного давления. В ГТД используются </w:t>
      </w:r>
      <w:r w:rsidRPr="00A41E71">
        <w:rPr>
          <w:rStyle w:val="FontStyle32"/>
          <w:sz w:val="24"/>
          <w:szCs w:val="24"/>
        </w:rPr>
        <w:t xml:space="preserve">центробежные </w:t>
      </w:r>
      <w:r w:rsidRPr="00A41E71">
        <w:rPr>
          <w:rStyle w:val="FontStyle33"/>
          <w:sz w:val="24"/>
          <w:szCs w:val="24"/>
        </w:rPr>
        <w:t xml:space="preserve">(ЦБК), </w:t>
      </w:r>
      <w:r w:rsidRPr="00A41E71">
        <w:rPr>
          <w:rStyle w:val="FontStyle32"/>
          <w:sz w:val="24"/>
          <w:szCs w:val="24"/>
        </w:rPr>
        <w:t xml:space="preserve">осевые </w:t>
      </w:r>
      <w:r w:rsidRPr="00A41E71">
        <w:rPr>
          <w:rStyle w:val="FontStyle33"/>
          <w:sz w:val="24"/>
          <w:szCs w:val="24"/>
        </w:rPr>
        <w:t>(ОК) компрессоры или их комбинации (осецентробежные).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Конструктивно компрессоры состоят из вращающейся части - </w:t>
      </w:r>
      <w:r w:rsidRPr="00A41E71">
        <w:rPr>
          <w:rStyle w:val="FontStyle32"/>
          <w:sz w:val="24"/>
          <w:szCs w:val="24"/>
        </w:rPr>
        <w:t xml:space="preserve">ротора </w:t>
      </w:r>
      <w:r w:rsidRPr="00A41E71">
        <w:rPr>
          <w:rStyle w:val="FontStyle33"/>
          <w:sz w:val="24"/>
          <w:szCs w:val="24"/>
        </w:rPr>
        <w:t xml:space="preserve">и неподвижной части — </w:t>
      </w:r>
      <w:r w:rsidRPr="00A41E71">
        <w:rPr>
          <w:rStyle w:val="FontStyle32"/>
          <w:sz w:val="24"/>
          <w:szCs w:val="24"/>
        </w:rPr>
        <w:t xml:space="preserve">статора, </w:t>
      </w:r>
      <w:r w:rsidRPr="00A41E71">
        <w:rPr>
          <w:rStyle w:val="FontStyle33"/>
          <w:sz w:val="24"/>
          <w:szCs w:val="24"/>
        </w:rPr>
        <w:t>связанных между собой подшипниками опор.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ЦБК основными конструктивными элементами являются входное устройство, рабочее колесо и диффузор.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Входное устройство обеспечивает равномерный безударный вход потока в рабочее колесо. Рабочее колесо представляет собой диск с радиально расположенными </w:t>
      </w:r>
      <w:r w:rsidRPr="00A41E71">
        <w:rPr>
          <w:rStyle w:val="FontStyle33"/>
          <w:sz w:val="24"/>
          <w:szCs w:val="24"/>
        </w:rPr>
        <w:lastRenderedPageBreak/>
        <w:t>лопатками, образующими расширяющиеся межлопаточные каналы. Вращаясь вместе с рабочим колесом, воздух под действием центробежных сил сжимается, двигаясь по межлопаточным каналам. В диффузоре канал</w:t>
      </w:r>
      <w:r w:rsidR="00574152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расширяющийся, поэтому в нем происходит преобразование кинетической энергии потока в потенциальную энергию сжатого воздуха.</w:t>
      </w:r>
    </w:p>
    <w:p w:rsidR="000E2197" w:rsidRPr="00A41E71" w:rsidRDefault="000E2197" w:rsidP="006B199A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Чаще всего в ГТД используют </w:t>
      </w:r>
      <w:r w:rsidRPr="00A41E71">
        <w:rPr>
          <w:rStyle w:val="FontStyle32"/>
          <w:sz w:val="24"/>
          <w:szCs w:val="24"/>
        </w:rPr>
        <w:t xml:space="preserve">осевые многоступенчатые </w:t>
      </w:r>
      <w:r w:rsidRPr="00A41E71">
        <w:rPr>
          <w:rStyle w:val="FontStyle33"/>
          <w:sz w:val="24"/>
          <w:szCs w:val="24"/>
        </w:rPr>
        <w:t xml:space="preserve">компрессоры, процесс сжатия воздуха в которых осуществляется последовательно в их ступенях. Воздух в них движется параллельно оси двигателя по кольцевому каналу </w:t>
      </w:r>
      <w:r w:rsidRPr="00A41E71">
        <w:rPr>
          <w:rStyle w:val="FontStyle32"/>
          <w:sz w:val="24"/>
          <w:szCs w:val="24"/>
        </w:rPr>
        <w:t xml:space="preserve">(проточной части), </w:t>
      </w:r>
      <w:r w:rsidRPr="00A41E71">
        <w:rPr>
          <w:rStyle w:val="FontStyle33"/>
          <w:sz w:val="24"/>
          <w:szCs w:val="24"/>
        </w:rPr>
        <w:t>образованному поверхностями элементов конструкции ротора и статора.</w:t>
      </w:r>
    </w:p>
    <w:p w:rsidR="000E2197" w:rsidRPr="00A41E71" w:rsidRDefault="000E2197" w:rsidP="006B199A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Ступень ОК состоит из рабочего колеса и расположенного за ним направляющего аппарата. На ободе рабочего колеса по окружности установлены </w:t>
      </w:r>
      <w:r w:rsidRPr="00A41E71">
        <w:rPr>
          <w:rStyle w:val="FontStyle32"/>
          <w:sz w:val="24"/>
          <w:szCs w:val="24"/>
        </w:rPr>
        <w:t xml:space="preserve">рабочие лопатки, </w:t>
      </w:r>
      <w:r w:rsidRPr="00A41E71">
        <w:rPr>
          <w:rStyle w:val="FontStyle33"/>
          <w:sz w:val="24"/>
          <w:szCs w:val="24"/>
        </w:rPr>
        <w:t xml:space="preserve">образующие </w:t>
      </w:r>
      <w:r w:rsidRPr="00A41E71">
        <w:rPr>
          <w:rStyle w:val="FontStyle32"/>
          <w:sz w:val="24"/>
          <w:szCs w:val="24"/>
        </w:rPr>
        <w:t xml:space="preserve">вращающийся лопаточный венец, </w:t>
      </w:r>
      <w:r w:rsidRPr="00A41E71">
        <w:rPr>
          <w:rStyle w:val="FontStyle33"/>
          <w:sz w:val="24"/>
          <w:szCs w:val="24"/>
        </w:rPr>
        <w:t xml:space="preserve">передающий энергию потоку воздуха. В </w:t>
      </w:r>
      <w:r w:rsidRPr="00A41E71">
        <w:rPr>
          <w:rStyle w:val="FontStyle32"/>
          <w:sz w:val="24"/>
          <w:szCs w:val="24"/>
        </w:rPr>
        <w:t xml:space="preserve">неподвижном лопаточном венце </w:t>
      </w:r>
      <w:r w:rsidRPr="00A41E71">
        <w:rPr>
          <w:rStyle w:val="FontStyle33"/>
          <w:sz w:val="24"/>
          <w:szCs w:val="24"/>
        </w:rPr>
        <w:t>направляющего аппарата происходит ещ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большее повышение давления. Лопатки рабочего колеса и направляющего аппарата имеют аэродинамический профиль, их межлопаточные каналы расширяющиеся. Воздух по этим каналам движется под действием аэродинамических сил, возникающих при вращении рабочего колеса. При повышении давления воздуха от ступени к ступени плотность его возрастает, это приводит к сужению кольцевой проточной части по направлению потока.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Компрессоры одновальных ГТД получили название </w:t>
      </w:r>
      <w:r w:rsidRPr="00A41E71">
        <w:rPr>
          <w:rStyle w:val="FontStyle32"/>
          <w:sz w:val="24"/>
          <w:szCs w:val="24"/>
        </w:rPr>
        <w:t xml:space="preserve">однокаскадных, </w:t>
      </w:r>
      <w:r w:rsidRPr="00A41E71">
        <w:rPr>
          <w:rStyle w:val="FontStyle33"/>
          <w:sz w:val="24"/>
          <w:szCs w:val="24"/>
        </w:rPr>
        <w:t xml:space="preserve">а многовальных - </w:t>
      </w:r>
      <w:r w:rsidRPr="00A41E71">
        <w:rPr>
          <w:rStyle w:val="FontStyle32"/>
          <w:sz w:val="24"/>
          <w:szCs w:val="24"/>
        </w:rPr>
        <w:t>двухкаскадных или тр</w:t>
      </w:r>
      <w:r w:rsidR="006B199A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 xml:space="preserve">хкаскадных. </w:t>
      </w:r>
      <w:r w:rsidRPr="00A41E71">
        <w:rPr>
          <w:rStyle w:val="FontStyle33"/>
          <w:sz w:val="24"/>
          <w:szCs w:val="24"/>
        </w:rPr>
        <w:t xml:space="preserve">Каскад — это одна ступень или группа ступеней компрессора, устанавливаемых на одном валу, вращаемых отдельной турбиной со своей частотой вращения. В многовальных ГТД компрессор РНД называют </w:t>
      </w:r>
      <w:r w:rsidRPr="00A41E71">
        <w:rPr>
          <w:rStyle w:val="FontStyle32"/>
          <w:sz w:val="24"/>
          <w:szCs w:val="24"/>
        </w:rPr>
        <w:t>каскадом</w:t>
      </w:r>
      <w:r w:rsidR="00574152" w:rsidRPr="00A41E71">
        <w:rPr>
          <w:rStyle w:val="FontStyle32"/>
          <w:sz w:val="24"/>
          <w:szCs w:val="24"/>
        </w:rPr>
        <w:t xml:space="preserve"> </w:t>
      </w:r>
      <w:r w:rsidRPr="00A41E71">
        <w:rPr>
          <w:rStyle w:val="FontStyle32"/>
          <w:sz w:val="24"/>
          <w:szCs w:val="24"/>
        </w:rPr>
        <w:t xml:space="preserve">низкого давления, </w:t>
      </w:r>
      <w:r w:rsidRPr="00A41E71">
        <w:rPr>
          <w:rStyle w:val="FontStyle33"/>
          <w:sz w:val="24"/>
          <w:szCs w:val="24"/>
        </w:rPr>
        <w:t xml:space="preserve">РСД - </w:t>
      </w:r>
      <w:r w:rsidRPr="00A41E71">
        <w:rPr>
          <w:rStyle w:val="FontStyle32"/>
          <w:sz w:val="24"/>
          <w:szCs w:val="24"/>
        </w:rPr>
        <w:t xml:space="preserve">среднего давления, </w:t>
      </w:r>
      <w:r w:rsidRPr="00A41E71">
        <w:rPr>
          <w:rStyle w:val="FontStyle33"/>
          <w:sz w:val="24"/>
          <w:szCs w:val="24"/>
        </w:rPr>
        <w:t xml:space="preserve">а РВД - </w:t>
      </w:r>
      <w:r w:rsidRPr="00A41E71">
        <w:rPr>
          <w:rStyle w:val="FontStyle32"/>
          <w:sz w:val="24"/>
          <w:szCs w:val="24"/>
        </w:rPr>
        <w:t>высокого давления.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 xml:space="preserve">В ТРДД, например, каскад компрессора низкого давления состоит из вентилятора, который может иметь </w:t>
      </w:r>
      <w:r w:rsidRPr="00A41E71">
        <w:rPr>
          <w:rStyle w:val="FontStyle32"/>
          <w:sz w:val="24"/>
          <w:szCs w:val="24"/>
        </w:rPr>
        <w:t xml:space="preserve">подпорные ступени, </w:t>
      </w:r>
      <w:r w:rsidRPr="00A41E71">
        <w:rPr>
          <w:rStyle w:val="FontStyle33"/>
          <w:sz w:val="24"/>
          <w:szCs w:val="24"/>
        </w:rPr>
        <w:t>устанавливаемые на валу после вентилятора и подающие воздух только во внутренний контур.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Пример:</w:t>
      </w:r>
    </w:p>
    <w:p w:rsidR="000E2197" w:rsidRPr="00A41E71" w:rsidRDefault="000E2197" w:rsidP="006B199A">
      <w:pPr>
        <w:pStyle w:val="Style18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Компрессор осевой двухкаскадный. Каскад низкого давления состоит из тр</w:t>
      </w:r>
      <w:r w:rsidR="006B199A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х ступеней вентилятора и тр</w:t>
      </w:r>
      <w:r w:rsidR="006B199A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х подпорных ступеней. Каскад высокого давления шестиступенчатый.</w:t>
      </w:r>
    </w:p>
    <w:p w:rsidR="000E2197" w:rsidRPr="00A41E71" w:rsidRDefault="000E2197" w:rsidP="00A41E71">
      <w:pPr>
        <w:pStyle w:val="Style4"/>
        <w:widowControl/>
        <w:ind w:left="3355"/>
        <w:jc w:val="left"/>
      </w:pPr>
    </w:p>
    <w:p w:rsidR="000E2197" w:rsidRPr="00A41E71" w:rsidRDefault="000E2197" w:rsidP="00D140AB">
      <w:pPr>
        <w:pStyle w:val="Style4"/>
        <w:widowControl/>
        <w:ind w:left="3355" w:hanging="3355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3.4 </w:t>
      </w:r>
      <w:r w:rsidRPr="00A41E71">
        <w:rPr>
          <w:rStyle w:val="FontStyle32"/>
          <w:sz w:val="24"/>
          <w:szCs w:val="24"/>
        </w:rPr>
        <w:t>Турбина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34"/>
      </w:pP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Турбиной </w:t>
      </w:r>
      <w:r w:rsidRPr="00A41E71">
        <w:rPr>
          <w:rStyle w:val="FontStyle33"/>
          <w:sz w:val="24"/>
          <w:szCs w:val="24"/>
        </w:rPr>
        <w:t>называется лопаточная машина, в которой происходит отбор энергии от сжатого и нагретого газа и преобразование е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в механическую энергию вращения ротора. С энергетической точки зрения турбина представляет собой обращ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нный компрессор.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Подобно компрессорам турбины конструктивно состоят из вращающейся части, называемой </w:t>
      </w:r>
      <w:r w:rsidRPr="00A41E71">
        <w:rPr>
          <w:rStyle w:val="FontStyle32"/>
          <w:sz w:val="24"/>
          <w:szCs w:val="24"/>
        </w:rPr>
        <w:t xml:space="preserve">ротором </w:t>
      </w:r>
      <w:r w:rsidRPr="00A41E71">
        <w:rPr>
          <w:rStyle w:val="FontStyle33"/>
          <w:sz w:val="24"/>
          <w:szCs w:val="24"/>
        </w:rPr>
        <w:t xml:space="preserve">и неподвижной части </w:t>
      </w:r>
      <w:r w:rsidRPr="00A41E71">
        <w:rPr>
          <w:rStyle w:val="FontStyle29"/>
        </w:rPr>
        <w:t xml:space="preserve">— </w:t>
      </w:r>
      <w:r w:rsidRPr="00A41E71">
        <w:rPr>
          <w:rStyle w:val="FontStyle32"/>
          <w:sz w:val="24"/>
          <w:szCs w:val="24"/>
        </w:rPr>
        <w:t>статора.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Турбины подразделяются на </w:t>
      </w:r>
      <w:r w:rsidRPr="00A41E71">
        <w:rPr>
          <w:rStyle w:val="FontStyle32"/>
          <w:sz w:val="24"/>
          <w:szCs w:val="24"/>
        </w:rPr>
        <w:t xml:space="preserve">осевые и центростремительные. </w:t>
      </w:r>
      <w:r w:rsidRPr="00A41E71">
        <w:rPr>
          <w:rStyle w:val="FontStyle33"/>
          <w:sz w:val="24"/>
          <w:szCs w:val="24"/>
        </w:rPr>
        <w:t xml:space="preserve">К настоящему времени преимущественное распространение получили </w:t>
      </w:r>
      <w:r w:rsidRPr="00A41E71">
        <w:rPr>
          <w:rStyle w:val="FontStyle32"/>
          <w:sz w:val="24"/>
          <w:szCs w:val="24"/>
        </w:rPr>
        <w:t xml:space="preserve">осевые многоступенчатые </w:t>
      </w:r>
      <w:r w:rsidRPr="00A41E71">
        <w:rPr>
          <w:rStyle w:val="FontStyle33"/>
          <w:sz w:val="24"/>
          <w:szCs w:val="24"/>
        </w:rPr>
        <w:t>турбины, в которых газ движется вдоль оси вращения по поверхностям, близким к цилиндрическим.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Ступень турбины состоит из соплового аппарата и расположенного за ним рабочего колеса. В неподвижном лопаточном венце соплового аппарата осуществляется разгон и подвод потока газа к рабочим лопаткам рабочего колеса. Рабочее колесо представляет собой вращающийся венец, состоящий из рабочих лопаток, в котором от газа отводится энергия. Лопатки соплового аппарата и рабочего колеса имеют аэродинамический профиль, а их межлопаточные каналы сужающиеся. В результате расширения потока газа от ступени к ступени, давление и плотность его падает, что </w:t>
      </w:r>
      <w:r w:rsidRPr="00A41E71">
        <w:rPr>
          <w:rStyle w:val="FontStyle33"/>
          <w:sz w:val="24"/>
          <w:szCs w:val="24"/>
        </w:rPr>
        <w:lastRenderedPageBreak/>
        <w:t>приводит к расширению кольцевой проточной части турбины по направлению потока.</w:t>
      </w:r>
    </w:p>
    <w:p w:rsidR="000E2197" w:rsidRPr="00A41E71" w:rsidRDefault="000E2197" w:rsidP="006B199A">
      <w:pPr>
        <w:pStyle w:val="Style6"/>
        <w:widowControl/>
        <w:spacing w:line="240" w:lineRule="auto"/>
        <w:ind w:right="5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Турбина является структурным элементом ГТД. В зависимости от вида ГТД и своего назначения в его составе, турбины могут подразделяться на турбины компрессора (компрессоров) и свободные турбины, механически не связанные с компрессором (компрессорами). Полезная мощность последних используется для привода других структурных элементов АД и ЭУ - несущих винтов вертол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та, вспомогательных, наземных транспортных, судовых и стационарных установок, газоперекачивающих агрегатов, электрогенераторов и др.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отличие от компрессора, детали турбины работают в условиях высоких температур, ухудшающих механические свойства материалов этих деталей. Для обеспечения прочности и над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жности работы турбины, осуществляют охлаждение е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горячих деталей отбираемым от компрессора воздухом.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jc w:val="left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Пример:</w:t>
      </w:r>
    </w:p>
    <w:p w:rsidR="000E2197" w:rsidRPr="00A41E71" w:rsidRDefault="000E2197" w:rsidP="006B199A">
      <w:pPr>
        <w:pStyle w:val="Style18"/>
        <w:widowControl/>
        <w:spacing w:line="240" w:lineRule="auto"/>
        <w:ind w:right="10" w:firstLine="567"/>
        <w:rPr>
          <w:rStyle w:val="FontStyle32"/>
          <w:sz w:val="24"/>
          <w:szCs w:val="24"/>
        </w:rPr>
      </w:pPr>
      <w:r w:rsidRPr="00A41E71">
        <w:rPr>
          <w:rStyle w:val="FontStyle32"/>
          <w:sz w:val="24"/>
          <w:szCs w:val="24"/>
        </w:rPr>
        <w:t>Турбина осевая тр</w:t>
      </w:r>
      <w:r w:rsidR="006B199A">
        <w:rPr>
          <w:rStyle w:val="FontStyle32"/>
          <w:sz w:val="24"/>
          <w:szCs w:val="24"/>
        </w:rPr>
        <w:t>ё</w:t>
      </w:r>
      <w:r w:rsidRPr="00A41E71">
        <w:rPr>
          <w:rStyle w:val="FontStyle32"/>
          <w:sz w:val="24"/>
          <w:szCs w:val="24"/>
        </w:rPr>
        <w:t>хступенчатая. Первая ступень механически связана с КВД и является турбиной высокого давления (ТВД). Вторая и третья ступени вращают КНД и представляют собой турбину низкого давления (ТНД).</w:t>
      </w:r>
    </w:p>
    <w:p w:rsidR="000E2197" w:rsidRPr="00A41E71" w:rsidRDefault="000E2197" w:rsidP="00A41E71">
      <w:pPr>
        <w:pStyle w:val="Style4"/>
        <w:widowControl/>
        <w:ind w:left="2827"/>
        <w:jc w:val="left"/>
      </w:pPr>
    </w:p>
    <w:p w:rsidR="000E2197" w:rsidRPr="00D140AB" w:rsidRDefault="000E2197" w:rsidP="00D140AB">
      <w:pPr>
        <w:pStyle w:val="Style4"/>
        <w:widowControl/>
        <w:ind w:left="2827" w:hanging="2827"/>
        <w:rPr>
          <w:rStyle w:val="FontStyle32"/>
          <w:sz w:val="24"/>
          <w:szCs w:val="24"/>
        </w:rPr>
      </w:pPr>
      <w:r w:rsidRPr="00D140AB">
        <w:rPr>
          <w:rStyle w:val="FontStyle33"/>
          <w:sz w:val="24"/>
          <w:szCs w:val="24"/>
        </w:rPr>
        <w:t xml:space="preserve">3.5 </w:t>
      </w:r>
      <w:r w:rsidRPr="00D140AB">
        <w:rPr>
          <w:rStyle w:val="FontStyle32"/>
          <w:sz w:val="24"/>
          <w:szCs w:val="24"/>
        </w:rPr>
        <w:t>Камера сгорания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06"/>
      </w:pP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Камера сгорания </w:t>
      </w:r>
      <w:r w:rsidRPr="00A41E71">
        <w:rPr>
          <w:rStyle w:val="FontStyle33"/>
          <w:sz w:val="24"/>
          <w:szCs w:val="24"/>
        </w:rPr>
        <w:t>— это устройство, в котором в результате сгорания топлива осуществляется повышение температуры поступающего в него воздуха (газа).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Топливо обычно состоит из двух химических компонентов: окислителя и горючего. В качестве окислителя используется кислород, </w:t>
      </w:r>
      <w:r w:rsidR="006B199A">
        <w:rPr>
          <w:rStyle w:val="FontStyle33"/>
          <w:sz w:val="24"/>
          <w:szCs w:val="24"/>
        </w:rPr>
        <w:t xml:space="preserve">содержащийся в </w:t>
      </w:r>
      <w:r w:rsidRPr="00A41E71">
        <w:rPr>
          <w:rStyle w:val="FontStyle33"/>
          <w:sz w:val="24"/>
          <w:szCs w:val="24"/>
        </w:rPr>
        <w:t>атмосферно</w:t>
      </w:r>
      <w:r w:rsidR="006B199A">
        <w:rPr>
          <w:rStyle w:val="FontStyle33"/>
          <w:sz w:val="24"/>
          <w:szCs w:val="24"/>
        </w:rPr>
        <w:t>м</w:t>
      </w:r>
      <w:r w:rsidRPr="00A41E71">
        <w:rPr>
          <w:rStyle w:val="FontStyle33"/>
          <w:sz w:val="24"/>
          <w:szCs w:val="24"/>
        </w:rPr>
        <w:t xml:space="preserve"> воздух</w:t>
      </w:r>
      <w:r w:rsidR="006B199A">
        <w:rPr>
          <w:rStyle w:val="FontStyle33"/>
          <w:sz w:val="24"/>
          <w:szCs w:val="24"/>
        </w:rPr>
        <w:t>е</w:t>
      </w:r>
      <w:r w:rsidRPr="00A41E71">
        <w:rPr>
          <w:rStyle w:val="FontStyle33"/>
          <w:sz w:val="24"/>
          <w:szCs w:val="24"/>
        </w:rPr>
        <w:t xml:space="preserve">. Горючее представляет собой жидкую смесь различных высокомолекулярных углеводородных соединений — керосинов, получаемых из нефти. Основой </w:t>
      </w:r>
      <w:r w:rsidRPr="00A41E71">
        <w:rPr>
          <w:rStyle w:val="FontStyle33"/>
          <w:sz w:val="24"/>
          <w:szCs w:val="24"/>
        </w:rPr>
        <w:lastRenderedPageBreak/>
        <w:t>процесса горения является экзотермическая химическая реакция окисления.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камере сгорания протекают сложные физико-химические процессы, обеспечивающие полноту и устойчивость сгорания топлива - окислителя и горючего. Горение происходит в газовой фазе, и характер его протекания зависит от соотношения окислителя и горючего в топливовоздушной смеси. Процессу горения предшествуют процессы распыливания горючего с помощью топливных форсунок, его испарения и приготовление топливовоздушной смеси с последующим е</w:t>
      </w:r>
      <w:r w:rsidR="006B199A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 воспламенением. Процесс горения заканчивается процессом перемешивания продуктов сгорания</w:t>
      </w:r>
      <w:r w:rsidR="00F139BA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с воздухом и образования газовой смеси определенной температуры и структуры на входе в турбину.</w:t>
      </w:r>
    </w:p>
    <w:p w:rsidR="000E2197" w:rsidRPr="00A41E71" w:rsidRDefault="000E2197" w:rsidP="00A41E71">
      <w:pPr>
        <w:pStyle w:val="Style4"/>
        <w:widowControl/>
        <w:ind w:left="3250"/>
        <w:jc w:val="left"/>
      </w:pPr>
    </w:p>
    <w:p w:rsidR="000E2197" w:rsidRPr="00A41E71" w:rsidRDefault="000E2197" w:rsidP="00D140AB">
      <w:pPr>
        <w:pStyle w:val="Style4"/>
        <w:widowControl/>
        <w:ind w:left="3250" w:hanging="3250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3.6 </w:t>
      </w:r>
      <w:r w:rsidRPr="00A41E71">
        <w:rPr>
          <w:rStyle w:val="FontStyle32"/>
          <w:sz w:val="24"/>
          <w:szCs w:val="24"/>
        </w:rPr>
        <w:t>Редуктор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06"/>
      </w:pP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Редуктором </w:t>
      </w:r>
      <w:r w:rsidRPr="00A41E71">
        <w:rPr>
          <w:rStyle w:val="FontStyle33"/>
          <w:sz w:val="24"/>
          <w:szCs w:val="24"/>
        </w:rPr>
        <w:t>называется механизм для уменьшения частоты вращения выводного вала ГТД и, соответственно, увеличения крутящего момента ГТД.</w:t>
      </w:r>
      <w:r w:rsidR="006B199A">
        <w:rPr>
          <w:rStyle w:val="FontStyle33"/>
          <w:sz w:val="24"/>
          <w:szCs w:val="24"/>
        </w:rPr>
        <w:t xml:space="preserve"> </w:t>
      </w:r>
    </w:p>
    <w:p w:rsidR="000E2197" w:rsidRPr="00A41E71" w:rsidRDefault="000E2197" w:rsidP="006B199A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Кинематические схемы редукторов состоят из системы зубчатых передач, отличаются большим конструктивным разнообразием, определяемым назначением редуктора и условиями его работы.</w:t>
      </w:r>
    </w:p>
    <w:p w:rsidR="000E2197" w:rsidRPr="00A41E71" w:rsidRDefault="000E2197" w:rsidP="006B199A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Редукторы могут быть с разветвлением потоков мощности по числу ведущих (на входе в редуктор) и ведомых (на выходе из редуктора) валов.</w:t>
      </w:r>
    </w:p>
    <w:p w:rsidR="000E2197" w:rsidRPr="00A41E71" w:rsidRDefault="000E2197" w:rsidP="00CB043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В турбовинтовых самол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тах с ТВД или вертол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тах с ТВаД, имеющими по одному винту, применяют редукторы с одним ведущим и одним ведомым валами, которые устраняют несоответствие между частотами вращения выводных валов ГТД и воздушного винта самол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 или несущего винта вертол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та.</w:t>
      </w:r>
    </w:p>
    <w:p w:rsidR="000E2197" w:rsidRPr="00A41E71" w:rsidRDefault="000E2197" w:rsidP="00CB043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 наличии двух соосных винтов самол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та или вертол</w:t>
      </w:r>
      <w:r w:rsidR="00CB043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 xml:space="preserve">та, приводимых в движении одним или двумя ГТД, </w:t>
      </w:r>
      <w:r w:rsidRPr="00A41E71">
        <w:rPr>
          <w:rStyle w:val="FontStyle33"/>
          <w:sz w:val="24"/>
          <w:szCs w:val="24"/>
        </w:rPr>
        <w:lastRenderedPageBreak/>
        <w:t>редуктор имеет два ведомых и соответственно один или два ведущих вала.</w:t>
      </w:r>
    </w:p>
    <w:p w:rsidR="000E2197" w:rsidRPr="00A41E71" w:rsidRDefault="000E2197" w:rsidP="00CB043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 xml:space="preserve">Основным техническим показателем редуктора является его </w:t>
      </w:r>
      <w:r w:rsidRPr="00A41E71">
        <w:rPr>
          <w:rStyle w:val="FontStyle32"/>
          <w:sz w:val="24"/>
          <w:szCs w:val="24"/>
        </w:rPr>
        <w:t xml:space="preserve">передаточное отношение - </w:t>
      </w:r>
      <w:r w:rsidRPr="00A41E71">
        <w:rPr>
          <w:rStyle w:val="FontStyle33"/>
          <w:sz w:val="24"/>
          <w:szCs w:val="24"/>
        </w:rPr>
        <w:t>это отношение частот вращения ведущего и ведомого валов редуктора.</w:t>
      </w:r>
    </w:p>
    <w:p w:rsidR="00F139BA" w:rsidRPr="00A41E71" w:rsidRDefault="00F139BA" w:rsidP="00A41E71">
      <w:pPr>
        <w:pStyle w:val="Style5"/>
        <w:widowControl/>
        <w:ind w:left="1771"/>
        <w:jc w:val="left"/>
        <w:rPr>
          <w:rStyle w:val="FontStyle33"/>
          <w:sz w:val="24"/>
          <w:szCs w:val="24"/>
        </w:rPr>
      </w:pPr>
    </w:p>
    <w:p w:rsidR="000E2197" w:rsidRPr="00A41E71" w:rsidRDefault="000E2197" w:rsidP="00D140AB">
      <w:pPr>
        <w:pStyle w:val="Style5"/>
        <w:widowControl/>
        <w:ind w:left="1771" w:hanging="1771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4. ОБСЛУЖИВАЮЩИЕ СИСТЕМЫ</w:t>
      </w:r>
    </w:p>
    <w:p w:rsidR="000E2197" w:rsidRPr="00A41E71" w:rsidRDefault="000E2197" w:rsidP="00A41E71">
      <w:pPr>
        <w:pStyle w:val="Style6"/>
        <w:widowControl/>
        <w:spacing w:line="240" w:lineRule="auto"/>
        <w:ind w:right="19" w:firstLine="720"/>
      </w:pPr>
    </w:p>
    <w:p w:rsidR="000E2197" w:rsidRPr="00A41E71" w:rsidRDefault="000E2197" w:rsidP="00CB0432">
      <w:pPr>
        <w:pStyle w:val="Style6"/>
        <w:widowControl/>
        <w:spacing w:line="240" w:lineRule="auto"/>
        <w:ind w:right="19" w:firstLine="567"/>
        <w:rPr>
          <w:rStyle w:val="FontStyle32"/>
          <w:sz w:val="24"/>
          <w:szCs w:val="24"/>
        </w:rPr>
      </w:pPr>
      <w:r w:rsidRPr="00A41E71">
        <w:rPr>
          <w:rStyle w:val="FontStyle33"/>
          <w:sz w:val="24"/>
          <w:szCs w:val="24"/>
        </w:rPr>
        <w:t>Нормальную работу ГТД обеспечивает совокупность устройств, объединенных в функциональные системы -</w:t>
      </w:r>
      <w:r w:rsidRPr="00A41E71">
        <w:rPr>
          <w:rStyle w:val="FontStyle32"/>
          <w:sz w:val="24"/>
          <w:szCs w:val="24"/>
        </w:rPr>
        <w:t>топливную, пусковую, смазки управления, охлаждения, противообледенения, пожаротушения.</w:t>
      </w:r>
    </w:p>
    <w:p w:rsidR="000E2197" w:rsidRPr="00A41E71" w:rsidRDefault="000E2197" w:rsidP="00CB043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Топливная система </w:t>
      </w:r>
      <w:r w:rsidRPr="00A41E71">
        <w:rPr>
          <w:rStyle w:val="FontStyle30"/>
          <w:sz w:val="24"/>
          <w:szCs w:val="24"/>
        </w:rPr>
        <w:t xml:space="preserve">— </w:t>
      </w:r>
      <w:r w:rsidRPr="00A41E71">
        <w:rPr>
          <w:rStyle w:val="FontStyle33"/>
          <w:sz w:val="24"/>
          <w:szCs w:val="24"/>
        </w:rPr>
        <w:t>это совокупность устройств, предназначенных для подачи необходимого расхода горючего под давлением в основную и форсажные камеры сгорания ГТД на разных режимах во всех условиях эксплуатации.</w:t>
      </w:r>
    </w:p>
    <w:p w:rsidR="000E2197" w:rsidRPr="00A41E71" w:rsidRDefault="000E2197" w:rsidP="00CB0432">
      <w:pPr>
        <w:pStyle w:val="Style6"/>
        <w:widowControl/>
        <w:spacing w:line="240" w:lineRule="auto"/>
        <w:ind w:right="19"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Горючее хранится в баках, из которых насосами по трубопроводам через фильтры и агрегаты топливной автоматики подается в топливные форсунки камеры сгорания.</w:t>
      </w:r>
    </w:p>
    <w:p w:rsidR="000E2197" w:rsidRPr="00A41E71" w:rsidRDefault="000E2197" w:rsidP="00CB0432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Пусковая система </w:t>
      </w:r>
      <w:r w:rsidRPr="00A41E71">
        <w:rPr>
          <w:rStyle w:val="FontStyle33"/>
          <w:sz w:val="24"/>
          <w:szCs w:val="24"/>
        </w:rPr>
        <w:t>предназначена для принудительной раскрутки ротора (роторов) ГТД при запуске. Начальная раскрутка осуществляется пусковым устройством -старт</w:t>
      </w:r>
      <w:r w:rsidR="0008747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ром. В зависимости от вида и назначения ГТД это может быть элекростарт</w:t>
      </w:r>
      <w:r w:rsidR="0008747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р, турбокомпрессорный старт</w:t>
      </w:r>
      <w:r w:rsidR="0008747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р, воздушный старт</w:t>
      </w:r>
      <w:r w:rsidR="0008747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р (турбина, работающая на сжатом воздухе). После необходимого повышения давления в камере сгорания, включается подача горючего и зажигание. ГТД выходит на режим малого газа - минимальную частоту вращения ротора (роторов), при которой обеспечивается его устойчивая работа.</w:t>
      </w:r>
    </w:p>
    <w:p w:rsidR="000E2197" w:rsidRPr="00A41E71" w:rsidRDefault="000E2197" w:rsidP="00087472">
      <w:pPr>
        <w:pStyle w:val="Style6"/>
        <w:widowControl/>
        <w:spacing w:line="240" w:lineRule="auto"/>
        <w:ind w:right="5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Система смазки </w:t>
      </w:r>
      <w:r w:rsidRPr="00A41E71">
        <w:rPr>
          <w:rStyle w:val="FontStyle33"/>
          <w:sz w:val="24"/>
          <w:szCs w:val="24"/>
        </w:rPr>
        <w:t>представляет собой совокупность устройств и агрегатов, предназначенных для подвода жидкого масла к узлам трения, отвода тепла, снижения потерь на трение и уменьшения изнашивания поверхностей трения.</w:t>
      </w:r>
    </w:p>
    <w:p w:rsidR="000E2197" w:rsidRPr="00A41E71" w:rsidRDefault="000E2197" w:rsidP="0008747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В ГТД смазываются подшипники опор ротора (роторов), зубчатые передачи, шлицевые соединения. В систему смазки входит маслобак, нагнетающие и откачивающие насосы, радиатор для охлаждения масла, трубопроводы, фильтры, масляные форсунки, подводящие масло к узлам трения.</w:t>
      </w:r>
    </w:p>
    <w:p w:rsidR="000E2197" w:rsidRPr="00A41E71" w:rsidRDefault="000E2197" w:rsidP="00087472">
      <w:pPr>
        <w:pStyle w:val="Style6"/>
        <w:widowControl/>
        <w:tabs>
          <w:tab w:val="left" w:pos="2338"/>
        </w:tabs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Система управления </w:t>
      </w:r>
      <w:r w:rsidRPr="00A41E71">
        <w:rPr>
          <w:rStyle w:val="FontStyle33"/>
          <w:sz w:val="24"/>
          <w:szCs w:val="24"/>
        </w:rPr>
        <w:t>служит для автоматического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поддержания заданного режима работы ГТД, пут</w:t>
      </w:r>
      <w:r w:rsidR="00087472">
        <w:rPr>
          <w:rStyle w:val="FontStyle33"/>
          <w:sz w:val="24"/>
          <w:szCs w:val="24"/>
        </w:rPr>
        <w:t>ё</w:t>
      </w:r>
      <w:r w:rsidRPr="00A41E71">
        <w:rPr>
          <w:rStyle w:val="FontStyle33"/>
          <w:sz w:val="24"/>
          <w:szCs w:val="24"/>
        </w:rPr>
        <w:t>м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регулирования его параметров в зависимости от условий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эксплуатации. Она состоит из датчиков, замеряющих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параметры ГТД (частоту вращения, давление, температуру и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др.), которые поступают в автоматическое вычислительное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устройство,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обеспечивающее соответствующее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регулирование расхода топлива и управление структурными элементами.</w:t>
      </w:r>
    </w:p>
    <w:p w:rsidR="000E2197" w:rsidRPr="00A41E71" w:rsidRDefault="000E2197" w:rsidP="0008747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Система охлаждения </w:t>
      </w:r>
      <w:r w:rsidRPr="00A41E71">
        <w:rPr>
          <w:rStyle w:val="FontStyle33"/>
          <w:sz w:val="24"/>
          <w:szCs w:val="24"/>
        </w:rPr>
        <w:t>защищает от перегрева и обеспечивает надежную работу горячих элементов и деталей конструкции ГТД - камеру сгорания, турбину (рабочие и сопловые лопатки, диски), реактивное сопло. Охлаждается также масло в системе смазки и опоры ротора (роторов). В качестве охладителя используется сжатый воздух из компрессора или из атмосферы.</w:t>
      </w:r>
    </w:p>
    <w:p w:rsidR="000E2197" w:rsidRPr="00A41E71" w:rsidRDefault="000E2197" w:rsidP="00087472">
      <w:pPr>
        <w:pStyle w:val="Style6"/>
        <w:widowControl/>
        <w:spacing w:line="240" w:lineRule="auto"/>
        <w:ind w:right="14"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Противообледенительная система </w:t>
      </w:r>
      <w:r w:rsidRPr="00A41E71">
        <w:rPr>
          <w:rStyle w:val="FontStyle33"/>
          <w:sz w:val="24"/>
          <w:szCs w:val="24"/>
        </w:rPr>
        <w:t>предназначена для предупреждения и удаления льда с лобовых частей ГТД -</w:t>
      </w:r>
      <w:r w:rsidR="00087472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поверхностей входного устройства. Для этого конструкции с защищаемыми поверхностями выполняют полыми</w:t>
      </w:r>
      <w:r w:rsidR="00087472">
        <w:rPr>
          <w:rStyle w:val="FontStyle33"/>
          <w:sz w:val="24"/>
          <w:szCs w:val="24"/>
        </w:rPr>
        <w:t xml:space="preserve"> и</w:t>
      </w:r>
      <w:r w:rsidRPr="00A41E71">
        <w:rPr>
          <w:rStyle w:val="FontStyle33"/>
          <w:sz w:val="24"/>
          <w:szCs w:val="24"/>
        </w:rPr>
        <w:t xml:space="preserve"> через </w:t>
      </w:r>
      <w:r w:rsidR="00087472">
        <w:rPr>
          <w:rStyle w:val="FontStyle33"/>
          <w:sz w:val="24"/>
          <w:szCs w:val="24"/>
        </w:rPr>
        <w:t>них</w:t>
      </w:r>
      <w:r w:rsidRPr="00A41E71">
        <w:rPr>
          <w:rStyle w:val="FontStyle33"/>
          <w:sz w:val="24"/>
          <w:szCs w:val="24"/>
        </w:rPr>
        <w:t xml:space="preserve"> пропускается воздух с повышенной температурой.</w:t>
      </w:r>
    </w:p>
    <w:p w:rsidR="000E2197" w:rsidRPr="00A41E71" w:rsidRDefault="000E2197" w:rsidP="0008747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2"/>
          <w:sz w:val="24"/>
          <w:szCs w:val="24"/>
        </w:rPr>
        <w:t xml:space="preserve">Противопожарная система </w:t>
      </w:r>
      <w:r w:rsidRPr="00A41E71">
        <w:rPr>
          <w:rStyle w:val="FontStyle33"/>
          <w:sz w:val="24"/>
          <w:szCs w:val="24"/>
        </w:rPr>
        <w:t>защищает ГТД при возникновении пожара. Для этого устанавливают датчики</w:t>
      </w:r>
      <w:r w:rsidR="00F139BA" w:rsidRPr="00A41E71">
        <w:rPr>
          <w:rStyle w:val="FontStyle33"/>
          <w:sz w:val="24"/>
          <w:szCs w:val="24"/>
        </w:rPr>
        <w:t xml:space="preserve"> </w:t>
      </w:r>
      <w:r w:rsidRPr="00A41E71">
        <w:rPr>
          <w:rStyle w:val="FontStyle33"/>
          <w:sz w:val="24"/>
          <w:szCs w:val="24"/>
        </w:rPr>
        <w:t>пожарной сигнализации, по сигналам которых перекрывается подача топлива и масла, а через специальные коллекторы с распылителями поступает огнетушащее вещество.</w:t>
      </w:r>
    </w:p>
    <w:p w:rsidR="000E2197" w:rsidRPr="00A41E71" w:rsidRDefault="000E2197" w:rsidP="00A41E71">
      <w:pPr>
        <w:pStyle w:val="Style6"/>
        <w:widowControl/>
        <w:spacing w:line="240" w:lineRule="auto"/>
        <w:ind w:firstLine="715"/>
      </w:pPr>
    </w:p>
    <w:p w:rsidR="000E2197" w:rsidRPr="00A41E71" w:rsidRDefault="000E2197" w:rsidP="00087472">
      <w:pPr>
        <w:pStyle w:val="Style6"/>
        <w:widowControl/>
        <w:spacing w:line="240" w:lineRule="auto"/>
        <w:ind w:firstLine="567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При проведении лабораторных занятий использовать методические материалы согласно списку использованных источников.</w:t>
      </w:r>
    </w:p>
    <w:p w:rsidR="000E2197" w:rsidRPr="00A41E71" w:rsidRDefault="000E2197" w:rsidP="00A41E71">
      <w:pPr>
        <w:pStyle w:val="Style5"/>
        <w:widowControl/>
        <w:ind w:left="2280"/>
        <w:jc w:val="left"/>
      </w:pPr>
    </w:p>
    <w:p w:rsidR="000E2197" w:rsidRPr="00A41E71" w:rsidRDefault="000E2197" w:rsidP="00D140AB">
      <w:pPr>
        <w:pStyle w:val="Style5"/>
        <w:widowControl/>
        <w:ind w:left="2280" w:hanging="2280"/>
        <w:jc w:val="center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lastRenderedPageBreak/>
        <w:t>КОНТРОЛЬНЫЕ ВОПРОСЫ</w:t>
      </w:r>
    </w:p>
    <w:p w:rsidR="000E2197" w:rsidRPr="00A41E71" w:rsidRDefault="000E2197" w:rsidP="00087472">
      <w:pPr>
        <w:pStyle w:val="Style13"/>
        <w:widowControl/>
        <w:numPr>
          <w:ilvl w:val="0"/>
          <w:numId w:val="3"/>
        </w:numPr>
        <w:tabs>
          <w:tab w:val="left" w:pos="1090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Какие сведения об АД и ЭУ являются общими?</w:t>
      </w:r>
    </w:p>
    <w:p w:rsidR="000E2197" w:rsidRPr="00A41E71" w:rsidRDefault="000E2197" w:rsidP="00087472">
      <w:pPr>
        <w:pStyle w:val="Style13"/>
        <w:widowControl/>
        <w:numPr>
          <w:ilvl w:val="0"/>
          <w:numId w:val="3"/>
        </w:numPr>
        <w:tabs>
          <w:tab w:val="left" w:pos="1090"/>
        </w:tabs>
        <w:spacing w:line="240" w:lineRule="auto"/>
        <w:ind w:firstLine="0"/>
        <w:jc w:val="both"/>
      </w:pPr>
      <w:r w:rsidRPr="00D140AB">
        <w:rPr>
          <w:rStyle w:val="FontStyle33"/>
          <w:sz w:val="24"/>
          <w:szCs w:val="24"/>
        </w:rPr>
        <w:t>Назовите виды АД и ЭУ и дайте определение их основным параметрам.</w:t>
      </w:r>
    </w:p>
    <w:p w:rsidR="000E2197" w:rsidRPr="00A41E71" w:rsidRDefault="000E2197" w:rsidP="00087472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Какую информацию о двигателе должна содержать в себе его структурная схема?</w:t>
      </w:r>
    </w:p>
    <w:p w:rsidR="000E2197" w:rsidRPr="00A41E71" w:rsidRDefault="000E2197" w:rsidP="00087472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Структурные элементы АД и ЭУ и их назначение.</w:t>
      </w:r>
    </w:p>
    <w:p w:rsidR="000E2197" w:rsidRPr="00A41E71" w:rsidRDefault="000E2197" w:rsidP="00087472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Назовите основные конструктивные особенности структурных схем АД и ЭУ.</w:t>
      </w:r>
    </w:p>
    <w:p w:rsidR="000E2197" w:rsidRPr="00A41E71" w:rsidRDefault="000E2197" w:rsidP="00087472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Дайте определение понятиям ротор и статор. Какими типами опор они связаны?</w:t>
      </w:r>
    </w:p>
    <w:p w:rsidR="000E2197" w:rsidRPr="00A41E71" w:rsidRDefault="000E2197" w:rsidP="00087472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Что такое ступени турбины и компрессора?</w:t>
      </w:r>
    </w:p>
    <w:p w:rsidR="000E2197" w:rsidRPr="00A41E71" w:rsidRDefault="000E2197" w:rsidP="00087472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Как осуществляется крепление двигателя к объекту?</w:t>
      </w:r>
    </w:p>
    <w:p w:rsidR="000E2197" w:rsidRPr="00A41E71" w:rsidRDefault="000E2197" w:rsidP="00087472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jc w:val="both"/>
        <w:rPr>
          <w:rStyle w:val="FontStyle33"/>
          <w:sz w:val="24"/>
          <w:szCs w:val="24"/>
        </w:rPr>
      </w:pPr>
      <w:r w:rsidRPr="00A41E71">
        <w:rPr>
          <w:rStyle w:val="FontStyle33"/>
          <w:sz w:val="24"/>
          <w:szCs w:val="24"/>
        </w:rPr>
        <w:t>Какие обслуживающие системы необходимы для нормальной работы АД и ЭУ?</w:t>
      </w:r>
    </w:p>
    <w:p w:rsidR="000E2197" w:rsidRPr="00A41E71" w:rsidRDefault="000E2197" w:rsidP="00D140AB">
      <w:pPr>
        <w:pStyle w:val="Style10"/>
        <w:widowControl/>
        <w:numPr>
          <w:ilvl w:val="0"/>
          <w:numId w:val="4"/>
        </w:numPr>
        <w:tabs>
          <w:tab w:val="left" w:pos="1248"/>
        </w:tabs>
        <w:spacing w:line="240" w:lineRule="auto"/>
        <w:ind w:firstLine="0"/>
        <w:rPr>
          <w:rStyle w:val="FontStyle33"/>
          <w:sz w:val="24"/>
          <w:szCs w:val="24"/>
        </w:rPr>
        <w:sectPr w:rsidR="000E2197" w:rsidRPr="00A41E71" w:rsidSect="00A41E71">
          <w:pgSz w:w="8391" w:h="11907" w:code="11"/>
          <w:pgMar w:top="851" w:right="1021" w:bottom="851" w:left="1021" w:header="720" w:footer="720" w:gutter="0"/>
          <w:cols w:space="60"/>
          <w:noEndnote/>
          <w:docGrid w:linePitch="326"/>
        </w:sectPr>
      </w:pPr>
    </w:p>
    <w:p w:rsidR="000E2197" w:rsidRPr="00D140AB" w:rsidRDefault="000E2197">
      <w:pPr>
        <w:pStyle w:val="Style5"/>
        <w:widowControl/>
        <w:ind w:right="5"/>
        <w:jc w:val="center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lastRenderedPageBreak/>
        <w:t>СПИСОК ИСПОЛЬЗОВАННЫХ ИСТОЧНИКОВ</w:t>
      </w:r>
    </w:p>
    <w:p w:rsidR="000E2197" w:rsidRPr="00D140AB" w:rsidRDefault="000E2197" w:rsidP="000E2197">
      <w:pPr>
        <w:pStyle w:val="Style16"/>
        <w:widowControl/>
        <w:numPr>
          <w:ilvl w:val="0"/>
          <w:numId w:val="5"/>
        </w:numPr>
        <w:tabs>
          <w:tab w:val="left" w:pos="533"/>
        </w:tabs>
        <w:spacing w:before="365"/>
        <w:ind w:firstLine="0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Лекционный материал.</w:t>
      </w:r>
    </w:p>
    <w:p w:rsidR="000E2197" w:rsidRPr="00D140AB" w:rsidRDefault="000E2197" w:rsidP="000E2197">
      <w:pPr>
        <w:pStyle w:val="Style16"/>
        <w:widowControl/>
        <w:numPr>
          <w:ilvl w:val="0"/>
          <w:numId w:val="5"/>
        </w:numPr>
        <w:tabs>
          <w:tab w:val="left" w:pos="533"/>
        </w:tabs>
        <w:ind w:firstLine="0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Макеты и плакаты изучаемых двигателей.</w:t>
      </w:r>
    </w:p>
    <w:p w:rsidR="000E2197" w:rsidRPr="00D140AB" w:rsidRDefault="000E2197" w:rsidP="000E2197">
      <w:pPr>
        <w:pStyle w:val="Style16"/>
        <w:widowControl/>
        <w:numPr>
          <w:ilvl w:val="0"/>
          <w:numId w:val="5"/>
        </w:numPr>
        <w:tabs>
          <w:tab w:val="left" w:pos="533"/>
        </w:tabs>
        <w:ind w:left="533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Методические указания по конструкции изучаемых двигателей.</w:t>
      </w:r>
    </w:p>
    <w:p w:rsidR="000E2197" w:rsidRPr="00D140AB" w:rsidRDefault="000E2197" w:rsidP="000E2197">
      <w:pPr>
        <w:pStyle w:val="Style20"/>
        <w:widowControl/>
        <w:numPr>
          <w:ilvl w:val="0"/>
          <w:numId w:val="6"/>
        </w:numPr>
        <w:tabs>
          <w:tab w:val="left" w:pos="523"/>
        </w:tabs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Зрелов В.А. Отечественные ГТД. Основные параметры и конструктивные схемы (часть 1): Учебное пособие / Самар. гос. аэрокосм. ун-т. Самара, 2002. 210 с.</w:t>
      </w:r>
    </w:p>
    <w:p w:rsidR="000E2197" w:rsidRPr="00D140AB" w:rsidRDefault="000E2197" w:rsidP="000E2197">
      <w:pPr>
        <w:pStyle w:val="Style20"/>
        <w:widowControl/>
        <w:numPr>
          <w:ilvl w:val="0"/>
          <w:numId w:val="6"/>
        </w:numPr>
        <w:tabs>
          <w:tab w:val="left" w:pos="523"/>
        </w:tabs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Зрелов В.А. Отечественные ГТД. Основные параметры и конструктивные схемы (часть 2): Учебное пособие / Самар. гос. аэрокосм. ун.-т. Самара, 2002. 250 с.</w:t>
      </w:r>
    </w:p>
    <w:p w:rsidR="000E2197" w:rsidRPr="00D140AB" w:rsidRDefault="000E2197" w:rsidP="000E2197">
      <w:pPr>
        <w:pStyle w:val="Style20"/>
        <w:widowControl/>
        <w:numPr>
          <w:ilvl w:val="0"/>
          <w:numId w:val="6"/>
        </w:numPr>
        <w:tabs>
          <w:tab w:val="left" w:pos="523"/>
        </w:tabs>
        <w:ind w:right="5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Панин Е.А. Конструкция турбореактивного двигателя с форсажной камерой сгорания Р11Ф-300. -Самара: СГАУ, 1994. —32 с.</w:t>
      </w:r>
    </w:p>
    <w:p w:rsidR="000E2197" w:rsidRPr="00D140AB" w:rsidRDefault="000E2197" w:rsidP="000E2197">
      <w:pPr>
        <w:pStyle w:val="Style20"/>
        <w:widowControl/>
        <w:numPr>
          <w:ilvl w:val="0"/>
          <w:numId w:val="6"/>
        </w:numPr>
        <w:tabs>
          <w:tab w:val="left" w:pos="523"/>
        </w:tabs>
        <w:ind w:right="5"/>
        <w:rPr>
          <w:rStyle w:val="FontStyle33"/>
          <w:sz w:val="24"/>
          <w:szCs w:val="24"/>
        </w:rPr>
      </w:pPr>
      <w:r w:rsidRPr="00D140AB">
        <w:rPr>
          <w:rStyle w:val="FontStyle33"/>
          <w:sz w:val="24"/>
          <w:szCs w:val="24"/>
        </w:rPr>
        <w:t>Паровай Ф.В.</w:t>
      </w:r>
      <w:r w:rsidR="003540EB">
        <w:rPr>
          <w:rStyle w:val="FontStyle33"/>
          <w:sz w:val="24"/>
          <w:szCs w:val="24"/>
        </w:rPr>
        <w:t xml:space="preserve"> </w:t>
      </w:r>
      <w:r w:rsidRPr="00D140AB">
        <w:rPr>
          <w:rStyle w:val="FontStyle33"/>
          <w:sz w:val="24"/>
          <w:szCs w:val="24"/>
        </w:rPr>
        <w:t xml:space="preserve">Авиационные двигатели. - Самара: СГАУ, </w:t>
      </w:r>
      <w:r w:rsidR="003540EB">
        <w:rPr>
          <w:rStyle w:val="FontStyle33"/>
          <w:sz w:val="24"/>
          <w:szCs w:val="24"/>
        </w:rPr>
        <w:t>2016</w:t>
      </w:r>
      <w:r w:rsidRPr="00D140AB">
        <w:rPr>
          <w:rStyle w:val="FontStyle33"/>
          <w:sz w:val="24"/>
          <w:szCs w:val="24"/>
        </w:rPr>
        <w:t>.-84 с.</w:t>
      </w:r>
    </w:p>
    <w:p w:rsidR="000E2197" w:rsidRDefault="000E2197" w:rsidP="000E2197">
      <w:pPr>
        <w:pStyle w:val="Style20"/>
        <w:widowControl/>
        <w:numPr>
          <w:ilvl w:val="0"/>
          <w:numId w:val="6"/>
        </w:numPr>
        <w:tabs>
          <w:tab w:val="left" w:pos="523"/>
        </w:tabs>
        <w:ind w:right="5"/>
        <w:rPr>
          <w:rStyle w:val="FontStyle33"/>
        </w:rPr>
        <w:sectPr w:rsidR="000E2197" w:rsidSect="00D140AB">
          <w:headerReference w:type="even" r:id="rId12"/>
          <w:headerReference w:type="default" r:id="rId13"/>
          <w:pgSz w:w="8391" w:h="11907" w:code="11"/>
          <w:pgMar w:top="851" w:right="1021" w:bottom="851" w:left="1021" w:header="720" w:footer="720" w:gutter="0"/>
          <w:cols w:space="60"/>
          <w:noEndnote/>
          <w:titlePg/>
          <w:docGrid w:linePitch="326"/>
        </w:sectPr>
      </w:pPr>
    </w:p>
    <w:p w:rsidR="000E2197" w:rsidRDefault="000E2197">
      <w:pPr>
        <w:widowControl/>
        <w:spacing w:line="1" w:lineRule="exact"/>
        <w:rPr>
          <w:sz w:val="2"/>
          <w:szCs w:val="2"/>
        </w:rPr>
      </w:pPr>
    </w:p>
    <w:p w:rsidR="00BB5539" w:rsidRDefault="00BB5539" w:rsidP="00BB5539">
      <w:pPr>
        <w:jc w:val="right"/>
      </w:pPr>
      <w:r>
        <w:t>Приложение 1</w:t>
      </w:r>
    </w:p>
    <w:p w:rsidR="00BB5539" w:rsidRDefault="00BB5539" w:rsidP="00BB5539">
      <w:pPr>
        <w:jc w:val="right"/>
      </w:pPr>
    </w:p>
    <w:tbl>
      <w:tblPr>
        <w:tblpPr w:leftFromText="180" w:rightFromText="180" w:vertAnchor="page" w:horzAnchor="margin" w:tblpY="2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5"/>
        <w:gridCol w:w="2560"/>
      </w:tblGrid>
      <w:tr w:rsidR="007211BC" w:rsidRPr="00E515B9" w:rsidTr="007211BC">
        <w:trPr>
          <w:trHeight w:val="3682"/>
        </w:trPr>
        <w:tc>
          <w:tcPr>
            <w:tcW w:w="4005" w:type="dxa"/>
          </w:tcPr>
          <w:p w:rsidR="007211BC" w:rsidRPr="00E515B9" w:rsidRDefault="007211BC" w:rsidP="007211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2189995" cy="2091652"/>
                  <wp:effectExtent l="19050" t="0" r="755" b="0"/>
                  <wp:docPr id="5" name="Рисунок 1" descr="Л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896" cy="2092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:rsidR="007211BC" w:rsidRPr="003540EB" w:rsidRDefault="007211BC" w:rsidP="007211BC">
            <w:pPr>
              <w:jc w:val="center"/>
              <w:rPr>
                <w:b/>
              </w:rPr>
            </w:pPr>
            <w:r w:rsidRPr="003540EB">
              <w:rPr>
                <w:b/>
              </w:rPr>
              <w:t>Лопаточные венцы ступени</w:t>
            </w:r>
          </w:p>
          <w:p w:rsidR="007211BC" w:rsidRPr="003540EB" w:rsidRDefault="007211BC" w:rsidP="007211BC">
            <w:r w:rsidRPr="003540EB">
              <w:t>Ротора:</w:t>
            </w:r>
          </w:p>
          <w:p w:rsidR="007211BC" w:rsidRPr="003540EB" w:rsidRDefault="007211BC" w:rsidP="007211BC">
            <w:pPr>
              <w:ind w:left="314" w:hanging="256"/>
            </w:pPr>
            <w:r w:rsidRPr="003540EB">
              <w:t>1 – осевого компрессора;</w:t>
            </w:r>
          </w:p>
          <w:p w:rsidR="007211BC" w:rsidRPr="003540EB" w:rsidRDefault="007211BC" w:rsidP="007211BC">
            <w:pPr>
              <w:ind w:left="314" w:hanging="256"/>
            </w:pPr>
            <w:r w:rsidRPr="003540EB">
              <w:t>2 – осевой турбины;</w:t>
            </w:r>
          </w:p>
          <w:p w:rsidR="007211BC" w:rsidRPr="003540EB" w:rsidRDefault="007211BC" w:rsidP="007211BC">
            <w:pPr>
              <w:ind w:left="314" w:hanging="256"/>
            </w:pPr>
            <w:r w:rsidRPr="003540EB">
              <w:t>3 – центробежного компрессора.</w:t>
            </w:r>
          </w:p>
          <w:p w:rsidR="007211BC" w:rsidRPr="003540EB" w:rsidRDefault="007211BC" w:rsidP="007211BC">
            <w:pPr>
              <w:ind w:left="-66"/>
            </w:pPr>
            <w:r w:rsidRPr="003540EB">
              <w:t>Статора:</w:t>
            </w:r>
          </w:p>
          <w:p w:rsidR="007211BC" w:rsidRPr="003540EB" w:rsidRDefault="007211BC" w:rsidP="007211BC">
            <w:pPr>
              <w:ind w:left="312" w:hanging="269"/>
            </w:pPr>
            <w:r w:rsidRPr="003540EB">
              <w:t>4 – направляющего аппарата;</w:t>
            </w:r>
          </w:p>
          <w:p w:rsidR="007211BC" w:rsidRPr="00E515B9" w:rsidRDefault="007211BC" w:rsidP="007211BC">
            <w:pPr>
              <w:ind w:left="312" w:hanging="269"/>
              <w:rPr>
                <w:sz w:val="28"/>
                <w:szCs w:val="28"/>
              </w:rPr>
            </w:pPr>
            <w:r w:rsidRPr="003540EB">
              <w:t>5 – соплового аппарата.</w:t>
            </w:r>
          </w:p>
        </w:tc>
      </w:tr>
      <w:tr w:rsidR="007211BC" w:rsidRPr="00E515B9" w:rsidTr="007211BC">
        <w:trPr>
          <w:trHeight w:val="2678"/>
        </w:trPr>
        <w:tc>
          <w:tcPr>
            <w:tcW w:w="4005" w:type="dxa"/>
          </w:tcPr>
          <w:p w:rsidR="007211BC" w:rsidRPr="00E515B9" w:rsidRDefault="007211BC" w:rsidP="007211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329916" cy="1570171"/>
                  <wp:effectExtent l="19050" t="0" r="3584" b="0"/>
                  <wp:docPr id="6" name="Рисунок 2" descr="Оп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90" cy="157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:rsidR="007211BC" w:rsidRPr="003540EB" w:rsidRDefault="007211BC" w:rsidP="007211BC">
            <w:pPr>
              <w:jc w:val="center"/>
              <w:rPr>
                <w:b/>
              </w:rPr>
            </w:pPr>
            <w:r w:rsidRPr="003540EB">
              <w:rPr>
                <w:b/>
              </w:rPr>
              <w:t>Опоры ротора</w:t>
            </w:r>
          </w:p>
          <w:p w:rsidR="007211BC" w:rsidRPr="003540EB" w:rsidRDefault="007211BC" w:rsidP="007211BC">
            <w:pPr>
              <w:jc w:val="center"/>
            </w:pPr>
          </w:p>
          <w:p w:rsidR="007211BC" w:rsidRPr="003540EB" w:rsidRDefault="007211BC" w:rsidP="007211BC">
            <w:pPr>
              <w:ind w:left="-110" w:right="-30"/>
              <w:jc w:val="center"/>
            </w:pPr>
            <w:r w:rsidRPr="003540EB">
              <w:t>Статорные:</w:t>
            </w:r>
          </w:p>
          <w:p w:rsidR="007211BC" w:rsidRPr="003540EB" w:rsidRDefault="007211BC" w:rsidP="007211BC">
            <w:pPr>
              <w:ind w:left="-110" w:right="-30"/>
              <w:jc w:val="both"/>
            </w:pPr>
            <w:r w:rsidRPr="003540EB">
              <w:t>1 – фиксирующая;</w:t>
            </w:r>
          </w:p>
          <w:p w:rsidR="007211BC" w:rsidRPr="003540EB" w:rsidRDefault="007211BC" w:rsidP="007211BC">
            <w:pPr>
              <w:ind w:left="-110" w:right="-30"/>
              <w:jc w:val="both"/>
            </w:pPr>
            <w:r w:rsidRPr="003540EB">
              <w:t>2 – плавающая.</w:t>
            </w:r>
          </w:p>
          <w:p w:rsidR="007211BC" w:rsidRPr="003540EB" w:rsidRDefault="007211BC" w:rsidP="007211BC">
            <w:pPr>
              <w:ind w:left="-110" w:right="-30"/>
              <w:jc w:val="center"/>
            </w:pPr>
          </w:p>
          <w:p w:rsidR="007211BC" w:rsidRPr="003540EB" w:rsidRDefault="007211BC" w:rsidP="007211BC">
            <w:pPr>
              <w:ind w:left="-110" w:right="-30"/>
              <w:jc w:val="center"/>
            </w:pPr>
            <w:r w:rsidRPr="003540EB">
              <w:t>Межвальные:</w:t>
            </w:r>
          </w:p>
          <w:p w:rsidR="007211BC" w:rsidRPr="003540EB" w:rsidRDefault="007211BC" w:rsidP="007211BC">
            <w:pPr>
              <w:ind w:left="-110" w:right="-30"/>
              <w:jc w:val="both"/>
            </w:pPr>
            <w:r w:rsidRPr="003540EB">
              <w:t>3 – фиксирующая;</w:t>
            </w:r>
          </w:p>
          <w:p w:rsidR="007211BC" w:rsidRPr="00E515B9" w:rsidRDefault="007211BC" w:rsidP="007211BC">
            <w:pPr>
              <w:ind w:left="-110" w:right="-30"/>
              <w:jc w:val="both"/>
              <w:rPr>
                <w:sz w:val="28"/>
                <w:szCs w:val="28"/>
              </w:rPr>
            </w:pPr>
            <w:r w:rsidRPr="003540EB">
              <w:t>4 – плавающая.</w:t>
            </w:r>
          </w:p>
        </w:tc>
      </w:tr>
      <w:tr w:rsidR="007211BC" w:rsidRPr="00E515B9" w:rsidTr="007211BC">
        <w:trPr>
          <w:trHeight w:val="2537"/>
        </w:trPr>
        <w:tc>
          <w:tcPr>
            <w:tcW w:w="4005" w:type="dxa"/>
          </w:tcPr>
          <w:p w:rsidR="007211BC" w:rsidRPr="00E515B9" w:rsidRDefault="007211BC" w:rsidP="007211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2144728" cy="1486707"/>
                  <wp:effectExtent l="19050" t="0" r="7922" b="0"/>
                  <wp:docPr id="7" name="Рисунок 3" descr="Поя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я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16" cy="148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:rsidR="007211BC" w:rsidRPr="003540EB" w:rsidRDefault="007211BC" w:rsidP="007211BC">
            <w:pPr>
              <w:jc w:val="center"/>
            </w:pPr>
          </w:p>
          <w:p w:rsidR="007211BC" w:rsidRPr="003540EB" w:rsidRDefault="007211BC" w:rsidP="007211BC">
            <w:pPr>
              <w:jc w:val="center"/>
              <w:rPr>
                <w:b/>
              </w:rPr>
            </w:pPr>
            <w:r w:rsidRPr="003540EB">
              <w:rPr>
                <w:b/>
              </w:rPr>
              <w:t>Силовые пояса статора:</w:t>
            </w:r>
          </w:p>
          <w:p w:rsidR="007211BC" w:rsidRPr="003540EB" w:rsidRDefault="007211BC" w:rsidP="007211BC">
            <w:pPr>
              <w:jc w:val="center"/>
            </w:pPr>
          </w:p>
          <w:p w:rsidR="007211BC" w:rsidRPr="003540EB" w:rsidRDefault="007211BC" w:rsidP="007211BC">
            <w:pPr>
              <w:jc w:val="both"/>
            </w:pPr>
            <w:r w:rsidRPr="003540EB">
              <w:t>1 – одноопорный;</w:t>
            </w:r>
          </w:p>
          <w:p w:rsidR="007211BC" w:rsidRPr="00E515B9" w:rsidRDefault="007211BC" w:rsidP="007211BC">
            <w:pPr>
              <w:jc w:val="both"/>
              <w:rPr>
                <w:sz w:val="28"/>
                <w:szCs w:val="28"/>
              </w:rPr>
            </w:pPr>
            <w:r w:rsidRPr="003540EB">
              <w:t>2 – двухопорный.</w:t>
            </w:r>
          </w:p>
        </w:tc>
      </w:tr>
    </w:tbl>
    <w:p w:rsidR="00BB5539" w:rsidRPr="006E09D6" w:rsidRDefault="00BB5539" w:rsidP="00BB5539">
      <w:pPr>
        <w:pStyle w:val="Style21"/>
        <w:widowControl/>
        <w:ind w:firstLine="0"/>
        <w:jc w:val="center"/>
        <w:rPr>
          <w:rStyle w:val="FontStyle33"/>
          <w:sz w:val="24"/>
          <w:szCs w:val="24"/>
        </w:rPr>
      </w:pPr>
      <w:r w:rsidRPr="006E09D6">
        <w:rPr>
          <w:rStyle w:val="FontStyle33"/>
          <w:sz w:val="24"/>
          <w:szCs w:val="24"/>
        </w:rPr>
        <w:t>Условные упрощенные изображения конструктивных элементов ГТД</w:t>
      </w:r>
    </w:p>
    <w:p w:rsidR="000E2197" w:rsidRDefault="006E09D6" w:rsidP="006E09D6">
      <w:pPr>
        <w:pStyle w:val="Style18"/>
        <w:widowControl/>
        <w:spacing w:line="240" w:lineRule="exac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BB5539" w:rsidRDefault="00BB5539" w:rsidP="00BB5539">
      <w:pPr>
        <w:pStyle w:val="Style18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Структурные схемы некоторых ГТД</w:t>
      </w:r>
    </w:p>
    <w:p w:rsidR="00BB5539" w:rsidRDefault="00BB5539" w:rsidP="006E09D6">
      <w:pPr>
        <w:pStyle w:val="Style18"/>
        <w:widowControl/>
        <w:spacing w:line="240" w:lineRule="exact"/>
        <w:jc w:val="right"/>
        <w:rPr>
          <w:sz w:val="20"/>
          <w:szCs w:val="20"/>
        </w:rPr>
      </w:pPr>
    </w:p>
    <w:p w:rsidR="000E2197" w:rsidRDefault="007211BC" w:rsidP="006E09D6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  <w:r>
        <w:rPr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5715</wp:posOffset>
            </wp:positionV>
            <wp:extent cx="4213225" cy="2394585"/>
            <wp:effectExtent l="19050" t="0" r="0" b="0"/>
            <wp:wrapTopAndBottom/>
            <wp:docPr id="8" name="Рисунок 3" descr="Р11Ф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11Ф3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23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197" w:rsidRPr="006E09D6">
        <w:rPr>
          <w:rStyle w:val="FontStyle32"/>
          <w:i w:val="0"/>
          <w:sz w:val="22"/>
          <w:szCs w:val="22"/>
        </w:rPr>
        <w:t xml:space="preserve">ОПК - основная плоскость крепления; ВПК, ВПК2 -вспомогательные плоскости крепления; ВУ - входное устройство; КНД - компрессор низкого давления; КВД -компрессор высокого давления; КС - камера сгорания; ТВД -турбина высокого давления; ТНД - турбина низкого давления; ФКС - форсажная камера сгорания; </w:t>
      </w:r>
      <w:r w:rsidR="000E2197" w:rsidRPr="006E09D6">
        <w:rPr>
          <w:rStyle w:val="FontStyle32"/>
          <w:i w:val="0"/>
          <w:sz w:val="22"/>
          <w:szCs w:val="22"/>
          <w:lang w:val="en-US"/>
        </w:rPr>
        <w:t>PC</w:t>
      </w:r>
      <w:r w:rsidR="000E2197" w:rsidRPr="006E09D6">
        <w:rPr>
          <w:rStyle w:val="FontStyle32"/>
          <w:i w:val="0"/>
          <w:sz w:val="22"/>
          <w:szCs w:val="22"/>
        </w:rPr>
        <w:t xml:space="preserve"> - реактивное сопло; РНД - ротор низкого давления; РВД - ротор высокого давления; 1 - опора задняя РНД, межвальная, плавающая, 2 -опора задняя РВД, статорная, плавающая; 3 - опора передняя РВД, статорная, фиксирующая; 4 - опора средняя РНД, межвальная, фиксирующая; 5 - опора передняя РНД, статорная, плавающая.</w:t>
      </w:r>
    </w:p>
    <w:p w:rsidR="006E09D6" w:rsidRDefault="006E09D6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  <w:r>
        <w:rPr>
          <w:rStyle w:val="FontStyle32"/>
          <w:i w:val="0"/>
          <w:sz w:val="22"/>
          <w:szCs w:val="22"/>
        </w:rPr>
        <w:t>Структурная схема ТРДФ Р11Ф2-300</w:t>
      </w:r>
    </w:p>
    <w:p w:rsidR="006E09D6" w:rsidRDefault="006E09D6" w:rsidP="006E09D6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</w:p>
    <w:p w:rsidR="006E09D6" w:rsidRDefault="006E09D6" w:rsidP="006E09D6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</w:p>
    <w:p w:rsidR="006E09D6" w:rsidRDefault="006E09D6" w:rsidP="006E09D6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</w:p>
    <w:p w:rsidR="006E09D6" w:rsidRPr="006E09D6" w:rsidRDefault="006E09D6" w:rsidP="006E09D6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</w:p>
    <w:p w:rsidR="000E2197" w:rsidRDefault="000E2197">
      <w:pPr>
        <w:widowControl/>
      </w:pPr>
    </w:p>
    <w:p w:rsidR="00BB5539" w:rsidRDefault="00BB5539">
      <w:pPr>
        <w:widowControl/>
      </w:pPr>
    </w:p>
    <w:p w:rsidR="00BB5539" w:rsidRDefault="00BB5539">
      <w:pPr>
        <w:widowControl/>
      </w:pPr>
    </w:p>
    <w:p w:rsidR="00BB5539" w:rsidRDefault="00BB5539">
      <w:pPr>
        <w:widowControl/>
      </w:pPr>
    </w:p>
    <w:p w:rsidR="00BB5539" w:rsidRDefault="007211BC" w:rsidP="00BB5539">
      <w:pPr>
        <w:widowControl/>
        <w:rPr>
          <w:rStyle w:val="FontStyle32"/>
          <w:i w:val="0"/>
          <w:sz w:val="22"/>
          <w:szCs w:val="22"/>
        </w:rPr>
      </w:pPr>
      <w:r>
        <w:rPr>
          <w:noProof/>
        </w:rPr>
        <w:lastRenderedPageBreak/>
        <w:drawing>
          <wp:anchor distT="720090" distB="0" distL="114300" distR="114300" simplePos="0" relativeHeight="251669504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41910</wp:posOffset>
            </wp:positionV>
            <wp:extent cx="4145280" cy="2163445"/>
            <wp:effectExtent l="19050" t="0" r="7620" b="0"/>
            <wp:wrapTopAndBottom/>
            <wp:docPr id="9" name="Рисунок 4" descr="ТРДД Д20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ДД Д20П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197" w:rsidRDefault="000E2197" w:rsidP="00BB5539">
      <w:pPr>
        <w:widowControl/>
        <w:jc w:val="both"/>
        <w:rPr>
          <w:rStyle w:val="FontStyle32"/>
          <w:i w:val="0"/>
          <w:sz w:val="22"/>
          <w:szCs w:val="22"/>
        </w:rPr>
      </w:pPr>
      <w:r w:rsidRPr="006E09D6">
        <w:rPr>
          <w:rStyle w:val="FontStyle32"/>
          <w:i w:val="0"/>
          <w:sz w:val="22"/>
          <w:szCs w:val="22"/>
        </w:rPr>
        <w:t xml:space="preserve">ОПК - основная плоскость крепления; ВПК -вспомогательная плоскость крепления; ВУ - входное устройство; КНД - компрессор низкого давления; КВД -компрессор высокого давления; КС - камера сгорания; ТВД -турбина высокого давления; ТНД - турбина низкого давления; </w:t>
      </w:r>
      <w:r w:rsidRPr="006E09D6">
        <w:rPr>
          <w:rStyle w:val="FontStyle32"/>
          <w:i w:val="0"/>
          <w:sz w:val="22"/>
          <w:szCs w:val="22"/>
          <w:lang w:val="en-US"/>
        </w:rPr>
        <w:t>PC</w:t>
      </w:r>
      <w:r w:rsidRPr="006E09D6">
        <w:rPr>
          <w:rStyle w:val="FontStyle32"/>
          <w:i w:val="0"/>
          <w:sz w:val="22"/>
          <w:szCs w:val="22"/>
        </w:rPr>
        <w:t xml:space="preserve"> - реактивное сопло; РНД - ротор низкого давления; РВД -ротор высокого давления; 1 - опора задняя РНД, межвальная, плавающая, 2 - опора задняя РВД, статорная, плавающая; 3 - опора средняя РВД, статорная, фиксирующая; 4 - опора передняя РНД, статорная, плавающая; 5 - опора средняя РНД, статорная, фиксирующая; б - опора передняя РНД, статорная, плавающая.</w:t>
      </w:r>
    </w:p>
    <w:p w:rsidR="006E09D6" w:rsidRDefault="006E09D6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  <w:r>
        <w:rPr>
          <w:rStyle w:val="FontStyle32"/>
          <w:i w:val="0"/>
          <w:sz w:val="22"/>
          <w:szCs w:val="22"/>
        </w:rPr>
        <w:t>Структурная схема ТРДД Д20П</w:t>
      </w: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Pr="006E09D6" w:rsidRDefault="007211BC" w:rsidP="006E09D6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  <w:r>
        <w:rPr>
          <w:iCs/>
          <w:noProof/>
          <w:color w:val="000000"/>
          <w:sz w:val="22"/>
          <w:szCs w:val="22"/>
        </w:rPr>
        <w:lastRenderedPageBreak/>
        <w:drawing>
          <wp:anchor distT="720090" distB="0" distL="114300" distR="114300" simplePos="0" relativeHeight="25167052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27940</wp:posOffset>
            </wp:positionV>
            <wp:extent cx="4072255" cy="2684145"/>
            <wp:effectExtent l="19050" t="0" r="4445" b="0"/>
            <wp:wrapTopAndBottom/>
            <wp:docPr id="10" name="Рисунок 5" descr="АИ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И-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197" w:rsidRPr="00BB5539" w:rsidRDefault="000E2197" w:rsidP="00BB5539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  <w:r w:rsidRPr="00BB5539">
        <w:rPr>
          <w:rStyle w:val="FontStyle32"/>
          <w:i w:val="0"/>
          <w:sz w:val="22"/>
          <w:szCs w:val="22"/>
        </w:rPr>
        <w:t xml:space="preserve">ОПК - основная плоскость крепления; ВПК -вспомогательная плоскость крепления; Ред. - редуктор, ОК -осевой компрессор; КС - камера сгорания; Т - турбина; </w:t>
      </w:r>
      <w:r w:rsidRPr="00BB5539">
        <w:rPr>
          <w:rStyle w:val="FontStyle32"/>
          <w:i w:val="0"/>
          <w:sz w:val="22"/>
          <w:szCs w:val="22"/>
          <w:lang w:val="en-US"/>
        </w:rPr>
        <w:t>PC</w:t>
      </w:r>
      <w:r w:rsidRPr="00BB5539">
        <w:rPr>
          <w:rStyle w:val="FontStyle32"/>
          <w:i w:val="0"/>
          <w:sz w:val="22"/>
          <w:szCs w:val="22"/>
        </w:rPr>
        <w:t xml:space="preserve"> -реактивное сопло; 1 - воздушный винт; 2 - входное устройство; 3 - опора задняя, статорная, плавающая; 4 -опора средняя, статорная, фиксирующая; 5 - опора передняя, статорная, плавающая.</w:t>
      </w:r>
    </w:p>
    <w:p w:rsidR="00BB5539" w:rsidRDefault="00BB5539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  <w:r w:rsidRPr="00BB5539">
        <w:rPr>
          <w:rStyle w:val="FontStyle32"/>
          <w:i w:val="0"/>
          <w:sz w:val="22"/>
          <w:szCs w:val="22"/>
        </w:rPr>
        <w:t>Структурная схема ТВД АИ-24</w:t>
      </w:r>
    </w:p>
    <w:p w:rsidR="00BB5539" w:rsidRDefault="00BB5539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BB5539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7211BC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</w:p>
    <w:p w:rsidR="00BB5539" w:rsidRDefault="007211BC" w:rsidP="00BB5539">
      <w:pPr>
        <w:pStyle w:val="Style18"/>
        <w:widowControl/>
        <w:spacing w:line="240" w:lineRule="auto"/>
        <w:ind w:firstLine="0"/>
        <w:jc w:val="center"/>
        <w:rPr>
          <w:rStyle w:val="FontStyle32"/>
          <w:i w:val="0"/>
          <w:sz w:val="22"/>
          <w:szCs w:val="22"/>
        </w:rPr>
      </w:pPr>
      <w:r>
        <w:rPr>
          <w:iCs/>
          <w:noProof/>
          <w:color w:val="000000"/>
          <w:sz w:val="22"/>
          <w:szCs w:val="22"/>
        </w:rPr>
        <w:lastRenderedPageBreak/>
        <w:drawing>
          <wp:anchor distT="720090" distB="0" distL="114300" distR="114300" simplePos="0" relativeHeight="251671552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193040</wp:posOffset>
            </wp:positionV>
            <wp:extent cx="3549650" cy="2095500"/>
            <wp:effectExtent l="19050" t="0" r="0" b="0"/>
            <wp:wrapTopAndBottom/>
            <wp:docPr id="11" name="Рисунок 6" descr="ГТД-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ТД-3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197" w:rsidRPr="00BB5539" w:rsidRDefault="000E2197" w:rsidP="00BB5539">
      <w:pPr>
        <w:pStyle w:val="Style18"/>
        <w:widowControl/>
        <w:spacing w:line="240" w:lineRule="auto"/>
        <w:ind w:firstLine="0"/>
        <w:rPr>
          <w:rStyle w:val="FontStyle32"/>
          <w:i w:val="0"/>
          <w:sz w:val="22"/>
          <w:szCs w:val="22"/>
        </w:rPr>
      </w:pPr>
      <w:r w:rsidRPr="00BB5539">
        <w:rPr>
          <w:rStyle w:val="FontStyle32"/>
          <w:i w:val="0"/>
          <w:sz w:val="22"/>
          <w:szCs w:val="22"/>
        </w:rPr>
        <w:t xml:space="preserve">ОПК </w:t>
      </w:r>
      <w:r w:rsidRPr="00BB5539">
        <w:rPr>
          <w:rStyle w:val="FontStyle33"/>
          <w:sz w:val="22"/>
          <w:szCs w:val="22"/>
        </w:rPr>
        <w:t xml:space="preserve">- </w:t>
      </w:r>
      <w:r w:rsidRPr="00BB5539">
        <w:rPr>
          <w:rStyle w:val="FontStyle32"/>
          <w:i w:val="0"/>
          <w:sz w:val="22"/>
          <w:szCs w:val="22"/>
        </w:rPr>
        <w:t xml:space="preserve">основная плоскость крепления; ВУ - входное устройство; ОК </w:t>
      </w:r>
      <w:r w:rsidRPr="00BB5539">
        <w:rPr>
          <w:rStyle w:val="FontStyle33"/>
          <w:sz w:val="22"/>
          <w:szCs w:val="22"/>
        </w:rPr>
        <w:t xml:space="preserve">- </w:t>
      </w:r>
      <w:r w:rsidRPr="00BB5539">
        <w:rPr>
          <w:rStyle w:val="FontStyle32"/>
          <w:i w:val="0"/>
          <w:sz w:val="22"/>
          <w:szCs w:val="22"/>
        </w:rPr>
        <w:t xml:space="preserve">осевые ступени компрессора; ЦБК -центробежная ступень компрессора; СТ - свободная турбина; Т </w:t>
      </w:r>
      <w:r w:rsidRPr="00BB5539">
        <w:rPr>
          <w:rStyle w:val="FontStyle33"/>
          <w:sz w:val="22"/>
          <w:szCs w:val="22"/>
        </w:rPr>
        <w:t xml:space="preserve">- </w:t>
      </w:r>
      <w:r w:rsidRPr="00BB5539">
        <w:rPr>
          <w:rStyle w:val="FontStyle32"/>
          <w:i w:val="0"/>
          <w:sz w:val="22"/>
          <w:szCs w:val="22"/>
        </w:rPr>
        <w:t xml:space="preserve">турбина компрессора; 1 </w:t>
      </w:r>
      <w:r w:rsidRPr="00BB5539">
        <w:rPr>
          <w:rStyle w:val="FontStyle33"/>
          <w:sz w:val="22"/>
          <w:szCs w:val="22"/>
        </w:rPr>
        <w:t xml:space="preserve">- </w:t>
      </w:r>
      <w:r w:rsidRPr="00BB5539">
        <w:rPr>
          <w:rStyle w:val="FontStyle32"/>
          <w:i w:val="0"/>
          <w:sz w:val="22"/>
          <w:szCs w:val="22"/>
        </w:rPr>
        <w:t xml:space="preserve">сопло; 2 -воздухопровод; 3 - опора задняя турбины компрессора, статорная, фиксирующая; 4 - опора задняя свободной турбины, статорная, фиксирующая; 5 - опора передняя турбины компрессора, межвальная, плавающая; 6 - опора передняя свободной турбины, статорная, плавающая; </w:t>
      </w:r>
      <w:r w:rsidRPr="00BB5539">
        <w:rPr>
          <w:rStyle w:val="FontStyle33"/>
          <w:sz w:val="22"/>
          <w:szCs w:val="22"/>
        </w:rPr>
        <w:t>7 -</w:t>
      </w:r>
      <w:r w:rsidRPr="00BB5539">
        <w:rPr>
          <w:rStyle w:val="FontStyle32"/>
          <w:i w:val="0"/>
          <w:sz w:val="22"/>
          <w:szCs w:val="22"/>
        </w:rPr>
        <w:t>опора задняя компрессора, статорная, фиксирующая; 8 -опора передняя компрессора статорная, плавающая.</w:t>
      </w:r>
    </w:p>
    <w:p w:rsidR="00BB5539" w:rsidRPr="00BB5539" w:rsidRDefault="00BB5539" w:rsidP="00BB5539">
      <w:pPr>
        <w:pStyle w:val="Style4"/>
        <w:widowControl/>
        <w:rPr>
          <w:rStyle w:val="FontStyle32"/>
          <w:i w:val="0"/>
          <w:sz w:val="22"/>
          <w:szCs w:val="22"/>
        </w:rPr>
      </w:pPr>
      <w:r w:rsidRPr="00BB5539">
        <w:rPr>
          <w:rStyle w:val="FontStyle32"/>
          <w:i w:val="0"/>
          <w:sz w:val="22"/>
          <w:szCs w:val="22"/>
        </w:rPr>
        <w:t>Структурная схема ТВаД ГТД-350</w:t>
      </w:r>
    </w:p>
    <w:p w:rsidR="006E09D6" w:rsidRDefault="006E09D6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BB5539" w:rsidRDefault="00BB5539">
      <w:pPr>
        <w:pStyle w:val="Style5"/>
        <w:widowControl/>
        <w:ind w:left="2414"/>
        <w:rPr>
          <w:rStyle w:val="FontStyle33"/>
          <w:sz w:val="24"/>
          <w:szCs w:val="24"/>
        </w:rPr>
        <w:sectPr w:rsidR="00BB5539" w:rsidSect="00406B54">
          <w:headerReference w:type="even" r:id="rId21"/>
          <w:headerReference w:type="default" r:id="rId22"/>
          <w:pgSz w:w="8391" w:h="11907" w:code="11"/>
          <w:pgMar w:top="851" w:right="1021" w:bottom="851" w:left="1021" w:header="720" w:footer="720" w:gutter="0"/>
          <w:cols w:space="60"/>
          <w:noEndnote/>
          <w:titlePg/>
          <w:docGrid w:linePitch="326"/>
        </w:sectPr>
      </w:pPr>
    </w:p>
    <w:p w:rsidR="006E09D6" w:rsidRDefault="006E09D6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D8747D" w:rsidRDefault="00D8747D">
      <w:pPr>
        <w:pStyle w:val="Style5"/>
        <w:widowControl/>
        <w:ind w:left="2414"/>
        <w:rPr>
          <w:rStyle w:val="FontStyle33"/>
          <w:sz w:val="24"/>
          <w:szCs w:val="24"/>
        </w:rPr>
      </w:pPr>
    </w:p>
    <w:p w:rsidR="000E2197" w:rsidRPr="006E09D6" w:rsidRDefault="000E2197">
      <w:pPr>
        <w:pStyle w:val="Style5"/>
        <w:widowControl/>
        <w:ind w:left="2414"/>
        <w:rPr>
          <w:rStyle w:val="FontStyle33"/>
          <w:sz w:val="24"/>
          <w:szCs w:val="24"/>
        </w:rPr>
      </w:pPr>
      <w:r w:rsidRPr="006E09D6">
        <w:rPr>
          <w:rStyle w:val="FontStyle33"/>
          <w:sz w:val="24"/>
          <w:szCs w:val="24"/>
        </w:rPr>
        <w:t>Учебное издание</w:t>
      </w:r>
    </w:p>
    <w:p w:rsidR="000E2197" w:rsidRPr="006E09D6" w:rsidRDefault="000E2197">
      <w:pPr>
        <w:pStyle w:val="Style22"/>
        <w:widowControl/>
        <w:spacing w:line="240" w:lineRule="exact"/>
      </w:pPr>
    </w:p>
    <w:p w:rsidR="000E2197" w:rsidRPr="006E09D6" w:rsidRDefault="000E2197">
      <w:pPr>
        <w:pStyle w:val="Style22"/>
        <w:widowControl/>
        <w:spacing w:line="240" w:lineRule="exact"/>
      </w:pPr>
    </w:p>
    <w:p w:rsidR="000E2197" w:rsidRPr="006E09D6" w:rsidRDefault="000E2197">
      <w:pPr>
        <w:pStyle w:val="Style22"/>
        <w:widowControl/>
        <w:spacing w:line="240" w:lineRule="exact"/>
      </w:pPr>
    </w:p>
    <w:p w:rsidR="000E2197" w:rsidRPr="006E09D6" w:rsidRDefault="000E2197">
      <w:pPr>
        <w:pStyle w:val="Style22"/>
        <w:widowControl/>
        <w:spacing w:line="240" w:lineRule="exact"/>
      </w:pPr>
    </w:p>
    <w:p w:rsidR="000E2197" w:rsidRPr="006E09D6" w:rsidRDefault="000E2197">
      <w:pPr>
        <w:pStyle w:val="Style22"/>
        <w:widowControl/>
        <w:spacing w:line="240" w:lineRule="exact"/>
      </w:pPr>
    </w:p>
    <w:p w:rsidR="000E2197" w:rsidRPr="006E09D6" w:rsidRDefault="000E2197">
      <w:pPr>
        <w:pStyle w:val="Style22"/>
        <w:widowControl/>
        <w:spacing w:line="240" w:lineRule="exact"/>
      </w:pPr>
    </w:p>
    <w:p w:rsidR="006E09D6" w:rsidRDefault="000E2197" w:rsidP="006E09D6">
      <w:pPr>
        <w:pStyle w:val="Style22"/>
        <w:widowControl/>
        <w:spacing w:line="240" w:lineRule="auto"/>
        <w:rPr>
          <w:rStyle w:val="FontStyle31"/>
          <w:sz w:val="24"/>
          <w:szCs w:val="24"/>
        </w:rPr>
      </w:pPr>
      <w:r w:rsidRPr="006E09D6">
        <w:rPr>
          <w:rStyle w:val="FontStyle31"/>
          <w:sz w:val="24"/>
          <w:szCs w:val="24"/>
        </w:rPr>
        <w:t xml:space="preserve">Структурный состав авиационных двигателей </w:t>
      </w:r>
    </w:p>
    <w:p w:rsidR="000E2197" w:rsidRPr="006E09D6" w:rsidRDefault="000E2197" w:rsidP="006E09D6">
      <w:pPr>
        <w:pStyle w:val="Style22"/>
        <w:widowControl/>
        <w:spacing w:line="240" w:lineRule="auto"/>
        <w:rPr>
          <w:rStyle w:val="FontStyle31"/>
          <w:sz w:val="24"/>
          <w:szCs w:val="24"/>
        </w:rPr>
      </w:pPr>
      <w:r w:rsidRPr="006E09D6">
        <w:rPr>
          <w:rStyle w:val="FontStyle31"/>
          <w:sz w:val="24"/>
          <w:szCs w:val="24"/>
        </w:rPr>
        <w:t>и энергетических установок</w:t>
      </w:r>
    </w:p>
    <w:p w:rsidR="000E2197" w:rsidRPr="006E09D6" w:rsidRDefault="000E2197">
      <w:pPr>
        <w:pStyle w:val="Style4"/>
        <w:widowControl/>
        <w:spacing w:line="240" w:lineRule="exact"/>
        <w:ind w:left="811"/>
      </w:pPr>
    </w:p>
    <w:p w:rsidR="006E09D6" w:rsidRDefault="000E2197">
      <w:pPr>
        <w:pStyle w:val="Style4"/>
        <w:widowControl/>
        <w:spacing w:before="134" w:line="643" w:lineRule="exact"/>
        <w:ind w:left="811"/>
        <w:rPr>
          <w:rStyle w:val="FontStyle32"/>
          <w:sz w:val="24"/>
          <w:szCs w:val="24"/>
        </w:rPr>
      </w:pPr>
      <w:r w:rsidRPr="006E09D6">
        <w:rPr>
          <w:rStyle w:val="FontStyle32"/>
          <w:sz w:val="24"/>
          <w:szCs w:val="24"/>
        </w:rPr>
        <w:t xml:space="preserve">Методические указания </w:t>
      </w:r>
    </w:p>
    <w:p w:rsidR="000E2197" w:rsidRDefault="000E2197" w:rsidP="00D8747D">
      <w:pPr>
        <w:pStyle w:val="Style4"/>
        <w:widowControl/>
        <w:spacing w:before="134" w:line="643" w:lineRule="exact"/>
        <w:ind w:left="811"/>
        <w:jc w:val="left"/>
        <w:rPr>
          <w:rStyle w:val="FontStyle32"/>
          <w:sz w:val="24"/>
          <w:szCs w:val="24"/>
        </w:rPr>
      </w:pPr>
      <w:r w:rsidRPr="006E09D6">
        <w:rPr>
          <w:rStyle w:val="FontStyle33"/>
          <w:sz w:val="24"/>
          <w:szCs w:val="24"/>
        </w:rPr>
        <w:t>Составител</w:t>
      </w:r>
      <w:r w:rsidR="00D8747D">
        <w:rPr>
          <w:rStyle w:val="FontStyle33"/>
          <w:sz w:val="24"/>
          <w:szCs w:val="24"/>
        </w:rPr>
        <w:t>и</w:t>
      </w:r>
      <w:r w:rsidRPr="006E09D6">
        <w:rPr>
          <w:rStyle w:val="FontStyle33"/>
          <w:sz w:val="24"/>
          <w:szCs w:val="24"/>
        </w:rPr>
        <w:t xml:space="preserve">: </w:t>
      </w:r>
      <w:r w:rsidRPr="006E09D6">
        <w:rPr>
          <w:rStyle w:val="FontStyle32"/>
          <w:sz w:val="24"/>
          <w:szCs w:val="24"/>
        </w:rPr>
        <w:t>Панин Евгений Александрович</w:t>
      </w:r>
      <w:r w:rsidR="00D8747D">
        <w:rPr>
          <w:rStyle w:val="FontStyle32"/>
          <w:sz w:val="24"/>
          <w:szCs w:val="24"/>
        </w:rPr>
        <w:t>,</w:t>
      </w:r>
    </w:p>
    <w:p w:rsidR="00D8747D" w:rsidRPr="006E09D6" w:rsidRDefault="00D8747D" w:rsidP="00D8747D">
      <w:pPr>
        <w:pStyle w:val="Style4"/>
        <w:widowControl/>
        <w:ind w:left="811" w:firstLine="1457"/>
        <w:jc w:val="left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>Паровай Фёдор Васильевич</w:t>
      </w: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0E2197" w:rsidRPr="006E09D6" w:rsidRDefault="000E2197">
      <w:pPr>
        <w:pStyle w:val="Style11"/>
        <w:widowControl/>
        <w:spacing w:line="240" w:lineRule="exact"/>
      </w:pPr>
    </w:p>
    <w:p w:rsidR="00D8747D" w:rsidRDefault="000E2197">
      <w:pPr>
        <w:pStyle w:val="Style11"/>
        <w:widowControl/>
        <w:spacing w:before="106"/>
        <w:rPr>
          <w:rStyle w:val="FontStyle33"/>
          <w:sz w:val="24"/>
          <w:szCs w:val="24"/>
        </w:rPr>
      </w:pPr>
      <w:r w:rsidRPr="006E09D6">
        <w:rPr>
          <w:rStyle w:val="FontStyle33"/>
          <w:sz w:val="24"/>
          <w:szCs w:val="24"/>
        </w:rPr>
        <w:t xml:space="preserve">Самарский </w:t>
      </w:r>
      <w:r w:rsidR="00D8747D">
        <w:rPr>
          <w:rStyle w:val="FontStyle33"/>
          <w:sz w:val="24"/>
          <w:szCs w:val="24"/>
        </w:rPr>
        <w:t>национальный исследовательский университет имени академика С.П. Королёва</w:t>
      </w:r>
    </w:p>
    <w:p w:rsidR="000E2197" w:rsidRPr="006E09D6" w:rsidRDefault="000E2197">
      <w:pPr>
        <w:pStyle w:val="Style11"/>
        <w:widowControl/>
        <w:spacing w:before="106"/>
        <w:rPr>
          <w:rStyle w:val="FontStyle33"/>
          <w:sz w:val="24"/>
          <w:szCs w:val="24"/>
        </w:rPr>
      </w:pPr>
      <w:r w:rsidRPr="006E09D6">
        <w:rPr>
          <w:rStyle w:val="FontStyle33"/>
          <w:sz w:val="24"/>
          <w:szCs w:val="24"/>
        </w:rPr>
        <w:t>443086 Самара, Московское шоссе, 34.</w:t>
      </w:r>
    </w:p>
    <w:sectPr w:rsidR="000E2197" w:rsidRPr="006E09D6" w:rsidSect="006E09D6">
      <w:footerReference w:type="default" r:id="rId23"/>
      <w:pgSz w:w="8391" w:h="11907" w:code="11"/>
      <w:pgMar w:top="851" w:right="1021" w:bottom="851" w:left="102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0BE" w:rsidRDefault="000D30BE">
      <w:r>
        <w:separator/>
      </w:r>
    </w:p>
  </w:endnote>
  <w:endnote w:type="continuationSeparator" w:id="1">
    <w:p w:rsidR="000D30BE" w:rsidRDefault="000D3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9188"/>
    </w:sdtPr>
    <w:sdtEndPr>
      <w:rPr>
        <w:sz w:val="20"/>
        <w:szCs w:val="20"/>
      </w:rPr>
    </w:sdtEndPr>
    <w:sdtContent>
      <w:p w:rsidR="002C3E2E" w:rsidRDefault="00515468">
        <w:pPr>
          <w:pStyle w:val="a4"/>
          <w:jc w:val="center"/>
        </w:pPr>
        <w:r w:rsidRPr="00022D80">
          <w:rPr>
            <w:sz w:val="20"/>
            <w:szCs w:val="20"/>
          </w:rPr>
          <w:fldChar w:fldCharType="begin"/>
        </w:r>
        <w:r w:rsidR="002C3E2E" w:rsidRPr="00022D80">
          <w:rPr>
            <w:sz w:val="20"/>
            <w:szCs w:val="20"/>
          </w:rPr>
          <w:instrText xml:space="preserve"> PAGE   \* MERGEFORMAT </w:instrText>
        </w:r>
        <w:r w:rsidRPr="00022D80">
          <w:rPr>
            <w:sz w:val="20"/>
            <w:szCs w:val="20"/>
          </w:rPr>
          <w:fldChar w:fldCharType="separate"/>
        </w:r>
        <w:r w:rsidR="00A527D4">
          <w:rPr>
            <w:noProof/>
            <w:sz w:val="20"/>
            <w:szCs w:val="20"/>
          </w:rPr>
          <w:t>28</w:t>
        </w:r>
        <w:r w:rsidRPr="00022D80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2E" w:rsidRPr="002C3E2E" w:rsidRDefault="002C3E2E" w:rsidP="002C3E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0BE" w:rsidRDefault="000D30BE">
      <w:r>
        <w:separator/>
      </w:r>
    </w:p>
  </w:footnote>
  <w:footnote w:type="continuationSeparator" w:id="1">
    <w:p w:rsidR="000D30BE" w:rsidRDefault="000D30BE">
      <w:r>
        <w:continuationSeparator/>
      </w:r>
    </w:p>
  </w:footnote>
  <w:footnote w:id="2">
    <w:p w:rsidR="00022D80" w:rsidRDefault="00022D80" w:rsidP="00022D80">
      <w:pPr>
        <w:pStyle w:val="ab"/>
        <w:jc w:val="both"/>
      </w:pPr>
      <w:r>
        <w:rPr>
          <w:rStyle w:val="ad"/>
        </w:rPr>
        <w:footnoteRef/>
      </w:r>
      <w:r>
        <w:t xml:space="preserve"> ГТД представляет собой осесимметричную конструкцию, поэтому на структурных схемах принято изображать только верхнюю половину продольного разреза и осевую линию.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Default="000E2197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Default="000E2197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Pr="00574152" w:rsidRDefault="000E2197" w:rsidP="00574152">
    <w:pPr>
      <w:pStyle w:val="a6"/>
      <w:rPr>
        <w:rStyle w:val="FontStyle33"/>
        <w:color w:val="auto"/>
        <w:sz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Pr="00F139BA" w:rsidRDefault="000E2197" w:rsidP="00F139BA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Default="000E2197">
    <w:pPr>
      <w:widowControl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97" w:rsidRDefault="000E2197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BEC754"/>
    <w:lvl w:ilvl="0">
      <w:numFmt w:val="bullet"/>
      <w:lvlText w:val="*"/>
      <w:lvlJc w:val="left"/>
    </w:lvl>
  </w:abstractNum>
  <w:abstractNum w:abstractNumId="1">
    <w:nsid w:val="2B940B18"/>
    <w:multiLevelType w:val="singleLevel"/>
    <w:tmpl w:val="7602B342"/>
    <w:lvl w:ilvl="0">
      <w:start w:val="4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">
    <w:nsid w:val="2F9C3107"/>
    <w:multiLevelType w:val="singleLevel"/>
    <w:tmpl w:val="DE8099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3D6C1E1D"/>
    <w:multiLevelType w:val="singleLevel"/>
    <w:tmpl w:val="F326B414"/>
    <w:lvl w:ilvl="0">
      <w:start w:val="3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4EB8315B"/>
    <w:multiLevelType w:val="singleLevel"/>
    <w:tmpl w:val="7602B342"/>
    <w:lvl w:ilvl="0">
      <w:start w:val="4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>
    <w:nsid w:val="70CA5564"/>
    <w:multiLevelType w:val="singleLevel"/>
    <w:tmpl w:val="47E2F4EC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52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524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905C5"/>
    <w:rsid w:val="00022D80"/>
    <w:rsid w:val="000312F5"/>
    <w:rsid w:val="00087472"/>
    <w:rsid w:val="000B25E7"/>
    <w:rsid w:val="000D30BE"/>
    <w:rsid w:val="000E2197"/>
    <w:rsid w:val="001A5F09"/>
    <w:rsid w:val="001C6483"/>
    <w:rsid w:val="002C3E2E"/>
    <w:rsid w:val="003540EB"/>
    <w:rsid w:val="00357C6D"/>
    <w:rsid w:val="00406B54"/>
    <w:rsid w:val="004E4518"/>
    <w:rsid w:val="00515468"/>
    <w:rsid w:val="00547A8D"/>
    <w:rsid w:val="00574152"/>
    <w:rsid w:val="005E5871"/>
    <w:rsid w:val="00685BEE"/>
    <w:rsid w:val="006B199A"/>
    <w:rsid w:val="006E09D6"/>
    <w:rsid w:val="007211BC"/>
    <w:rsid w:val="007A28A2"/>
    <w:rsid w:val="007F3685"/>
    <w:rsid w:val="008075B5"/>
    <w:rsid w:val="0081216B"/>
    <w:rsid w:val="009A615F"/>
    <w:rsid w:val="00A05274"/>
    <w:rsid w:val="00A41E71"/>
    <w:rsid w:val="00A527D4"/>
    <w:rsid w:val="00A77F1B"/>
    <w:rsid w:val="00AD53E9"/>
    <w:rsid w:val="00B23383"/>
    <w:rsid w:val="00B57993"/>
    <w:rsid w:val="00BB5539"/>
    <w:rsid w:val="00C276B7"/>
    <w:rsid w:val="00C905C5"/>
    <w:rsid w:val="00CB0432"/>
    <w:rsid w:val="00CB437B"/>
    <w:rsid w:val="00D140AB"/>
    <w:rsid w:val="00D53BB6"/>
    <w:rsid w:val="00D8747D"/>
    <w:rsid w:val="00DF1640"/>
    <w:rsid w:val="00EC497E"/>
    <w:rsid w:val="00F1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075B5"/>
    <w:pPr>
      <w:spacing w:line="322" w:lineRule="exact"/>
      <w:ind w:firstLine="581"/>
    </w:pPr>
  </w:style>
  <w:style w:type="paragraph" w:customStyle="1" w:styleId="Style2">
    <w:name w:val="Style2"/>
    <w:basedOn w:val="a"/>
    <w:uiPriority w:val="99"/>
    <w:rsid w:val="008075B5"/>
  </w:style>
  <w:style w:type="paragraph" w:customStyle="1" w:styleId="Style3">
    <w:name w:val="Style3"/>
    <w:basedOn w:val="a"/>
    <w:uiPriority w:val="99"/>
    <w:rsid w:val="008075B5"/>
    <w:pPr>
      <w:spacing w:line="322" w:lineRule="exact"/>
      <w:jc w:val="center"/>
    </w:pPr>
  </w:style>
  <w:style w:type="paragraph" w:customStyle="1" w:styleId="Style4">
    <w:name w:val="Style4"/>
    <w:basedOn w:val="a"/>
    <w:uiPriority w:val="99"/>
    <w:rsid w:val="008075B5"/>
    <w:pPr>
      <w:jc w:val="center"/>
    </w:pPr>
  </w:style>
  <w:style w:type="paragraph" w:customStyle="1" w:styleId="Style5">
    <w:name w:val="Style5"/>
    <w:basedOn w:val="a"/>
    <w:uiPriority w:val="99"/>
    <w:rsid w:val="008075B5"/>
    <w:pPr>
      <w:jc w:val="both"/>
    </w:pPr>
  </w:style>
  <w:style w:type="paragraph" w:customStyle="1" w:styleId="Style6">
    <w:name w:val="Style6"/>
    <w:basedOn w:val="a"/>
    <w:uiPriority w:val="99"/>
    <w:rsid w:val="008075B5"/>
    <w:pPr>
      <w:spacing w:line="322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8075B5"/>
    <w:pPr>
      <w:spacing w:line="322" w:lineRule="exact"/>
    </w:pPr>
  </w:style>
  <w:style w:type="paragraph" w:customStyle="1" w:styleId="Style8">
    <w:name w:val="Style8"/>
    <w:basedOn w:val="a"/>
    <w:uiPriority w:val="99"/>
    <w:rsid w:val="008075B5"/>
    <w:pPr>
      <w:spacing w:line="324" w:lineRule="exact"/>
      <w:ind w:firstLine="725"/>
    </w:pPr>
  </w:style>
  <w:style w:type="paragraph" w:customStyle="1" w:styleId="Style9">
    <w:name w:val="Style9"/>
    <w:basedOn w:val="a"/>
    <w:uiPriority w:val="99"/>
    <w:rsid w:val="008075B5"/>
    <w:pPr>
      <w:spacing w:line="331" w:lineRule="exact"/>
      <w:jc w:val="right"/>
    </w:pPr>
  </w:style>
  <w:style w:type="paragraph" w:customStyle="1" w:styleId="Style10">
    <w:name w:val="Style10"/>
    <w:basedOn w:val="a"/>
    <w:uiPriority w:val="99"/>
    <w:rsid w:val="008075B5"/>
    <w:pPr>
      <w:spacing w:line="322" w:lineRule="exact"/>
      <w:ind w:firstLine="725"/>
    </w:pPr>
  </w:style>
  <w:style w:type="paragraph" w:customStyle="1" w:styleId="Style11">
    <w:name w:val="Style11"/>
    <w:basedOn w:val="a"/>
    <w:uiPriority w:val="99"/>
    <w:rsid w:val="008075B5"/>
    <w:pPr>
      <w:spacing w:line="326" w:lineRule="exact"/>
      <w:ind w:firstLine="442"/>
    </w:pPr>
  </w:style>
  <w:style w:type="paragraph" w:customStyle="1" w:styleId="Style12">
    <w:name w:val="Style12"/>
    <w:basedOn w:val="a"/>
    <w:uiPriority w:val="99"/>
    <w:rsid w:val="008075B5"/>
    <w:pPr>
      <w:spacing w:line="322" w:lineRule="exact"/>
      <w:ind w:firstLine="720"/>
    </w:pPr>
  </w:style>
  <w:style w:type="paragraph" w:customStyle="1" w:styleId="Style13">
    <w:name w:val="Style13"/>
    <w:basedOn w:val="a"/>
    <w:uiPriority w:val="99"/>
    <w:rsid w:val="008075B5"/>
    <w:pPr>
      <w:spacing w:line="322" w:lineRule="exact"/>
      <w:ind w:hanging="365"/>
    </w:pPr>
  </w:style>
  <w:style w:type="paragraph" w:customStyle="1" w:styleId="Style14">
    <w:name w:val="Style14"/>
    <w:basedOn w:val="a"/>
    <w:uiPriority w:val="99"/>
    <w:rsid w:val="008075B5"/>
    <w:pPr>
      <w:spacing w:line="643" w:lineRule="exact"/>
      <w:jc w:val="right"/>
    </w:pPr>
  </w:style>
  <w:style w:type="paragraph" w:customStyle="1" w:styleId="Style15">
    <w:name w:val="Style15"/>
    <w:basedOn w:val="a"/>
    <w:uiPriority w:val="99"/>
    <w:rsid w:val="008075B5"/>
    <w:pPr>
      <w:spacing w:line="322" w:lineRule="exact"/>
      <w:jc w:val="both"/>
    </w:pPr>
  </w:style>
  <w:style w:type="paragraph" w:customStyle="1" w:styleId="Style16">
    <w:name w:val="Style16"/>
    <w:basedOn w:val="a"/>
    <w:uiPriority w:val="99"/>
    <w:rsid w:val="008075B5"/>
    <w:pPr>
      <w:spacing w:line="322" w:lineRule="exact"/>
      <w:ind w:hanging="533"/>
    </w:pPr>
  </w:style>
  <w:style w:type="paragraph" w:customStyle="1" w:styleId="Style17">
    <w:name w:val="Style17"/>
    <w:basedOn w:val="a"/>
    <w:uiPriority w:val="99"/>
    <w:rsid w:val="008075B5"/>
    <w:pPr>
      <w:jc w:val="both"/>
    </w:pPr>
  </w:style>
  <w:style w:type="paragraph" w:customStyle="1" w:styleId="Style18">
    <w:name w:val="Style18"/>
    <w:basedOn w:val="a"/>
    <w:uiPriority w:val="99"/>
    <w:rsid w:val="008075B5"/>
    <w:pPr>
      <w:spacing w:line="322" w:lineRule="exact"/>
      <w:ind w:firstLine="730"/>
      <w:jc w:val="both"/>
    </w:pPr>
  </w:style>
  <w:style w:type="paragraph" w:customStyle="1" w:styleId="Style19">
    <w:name w:val="Style19"/>
    <w:basedOn w:val="a"/>
    <w:uiPriority w:val="99"/>
    <w:rsid w:val="008075B5"/>
    <w:pPr>
      <w:spacing w:line="643" w:lineRule="exact"/>
      <w:ind w:hanging="547"/>
    </w:pPr>
  </w:style>
  <w:style w:type="paragraph" w:customStyle="1" w:styleId="Style20">
    <w:name w:val="Style20"/>
    <w:basedOn w:val="a"/>
    <w:uiPriority w:val="99"/>
    <w:rsid w:val="008075B5"/>
    <w:pPr>
      <w:spacing w:line="322" w:lineRule="exact"/>
      <w:jc w:val="both"/>
    </w:pPr>
  </w:style>
  <w:style w:type="paragraph" w:customStyle="1" w:styleId="Style21">
    <w:name w:val="Style21"/>
    <w:basedOn w:val="a"/>
    <w:uiPriority w:val="99"/>
    <w:rsid w:val="008075B5"/>
    <w:pPr>
      <w:spacing w:line="322" w:lineRule="exact"/>
      <w:ind w:hanging="1949"/>
    </w:pPr>
  </w:style>
  <w:style w:type="paragraph" w:customStyle="1" w:styleId="Style22">
    <w:name w:val="Style22"/>
    <w:basedOn w:val="a"/>
    <w:uiPriority w:val="99"/>
    <w:rsid w:val="008075B5"/>
    <w:pPr>
      <w:spacing w:line="322" w:lineRule="exact"/>
      <w:jc w:val="center"/>
    </w:pPr>
  </w:style>
  <w:style w:type="character" w:customStyle="1" w:styleId="FontStyle24">
    <w:name w:val="Font Style24"/>
    <w:basedOn w:val="a0"/>
    <w:uiPriority w:val="99"/>
    <w:rsid w:val="008075B5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5">
    <w:name w:val="Font Style25"/>
    <w:basedOn w:val="a0"/>
    <w:uiPriority w:val="99"/>
    <w:rsid w:val="008075B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6">
    <w:name w:val="Font Style26"/>
    <w:basedOn w:val="a0"/>
    <w:uiPriority w:val="99"/>
    <w:rsid w:val="008075B5"/>
    <w:rPr>
      <w:rFonts w:ascii="Trebuchet MS" w:hAnsi="Trebuchet MS" w:cs="Trebuchet MS"/>
      <w:color w:val="000000"/>
      <w:spacing w:val="-20"/>
      <w:sz w:val="22"/>
      <w:szCs w:val="22"/>
    </w:rPr>
  </w:style>
  <w:style w:type="character" w:customStyle="1" w:styleId="FontStyle27">
    <w:name w:val="Font Style27"/>
    <w:basedOn w:val="a0"/>
    <w:uiPriority w:val="99"/>
    <w:rsid w:val="008075B5"/>
    <w:rPr>
      <w:rFonts w:ascii="Times New Roman" w:hAnsi="Times New Roman" w:cs="Times New Roman"/>
      <w:b/>
      <w:bCs/>
      <w:i/>
      <w:iCs/>
      <w:color w:val="000000"/>
      <w:spacing w:val="-30"/>
      <w:sz w:val="28"/>
      <w:szCs w:val="28"/>
    </w:rPr>
  </w:style>
  <w:style w:type="character" w:customStyle="1" w:styleId="FontStyle28">
    <w:name w:val="Font Style28"/>
    <w:basedOn w:val="a0"/>
    <w:uiPriority w:val="99"/>
    <w:rsid w:val="008075B5"/>
    <w:rPr>
      <w:rFonts w:ascii="Times New Roman" w:hAnsi="Times New Roman" w:cs="Times New Roman"/>
      <w:smallCaps/>
      <w:color w:val="000000"/>
      <w:sz w:val="30"/>
      <w:szCs w:val="30"/>
    </w:rPr>
  </w:style>
  <w:style w:type="character" w:customStyle="1" w:styleId="FontStyle29">
    <w:name w:val="Font Style29"/>
    <w:basedOn w:val="a0"/>
    <w:uiPriority w:val="99"/>
    <w:rsid w:val="008075B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0">
    <w:name w:val="Font Style30"/>
    <w:basedOn w:val="a0"/>
    <w:uiPriority w:val="99"/>
    <w:rsid w:val="008075B5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31">
    <w:name w:val="Font Style31"/>
    <w:basedOn w:val="a0"/>
    <w:uiPriority w:val="99"/>
    <w:rsid w:val="008075B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2">
    <w:name w:val="Font Style32"/>
    <w:basedOn w:val="a0"/>
    <w:uiPriority w:val="99"/>
    <w:rsid w:val="008075B5"/>
    <w:rPr>
      <w:rFonts w:ascii="Times New Roman" w:hAnsi="Times New Roman" w:cs="Times New Roman"/>
      <w:i/>
      <w:iCs/>
      <w:color w:val="000000"/>
      <w:sz w:val="28"/>
      <w:szCs w:val="28"/>
    </w:rPr>
  </w:style>
  <w:style w:type="character" w:customStyle="1" w:styleId="FontStyle33">
    <w:name w:val="Font Style33"/>
    <w:basedOn w:val="a0"/>
    <w:uiPriority w:val="99"/>
    <w:rsid w:val="008075B5"/>
    <w:rPr>
      <w:rFonts w:ascii="Times New Roman" w:hAnsi="Times New Roman" w:cs="Times New Roman"/>
      <w:color w:val="000000"/>
      <w:sz w:val="28"/>
      <w:szCs w:val="28"/>
    </w:rPr>
  </w:style>
  <w:style w:type="character" w:styleId="a3">
    <w:name w:val="Hyperlink"/>
    <w:basedOn w:val="a0"/>
    <w:uiPriority w:val="99"/>
    <w:rsid w:val="008075B5"/>
    <w:rPr>
      <w:rFonts w:cs="Times New Roman"/>
      <w:color w:val="000080"/>
      <w:u w:val="single"/>
    </w:rPr>
  </w:style>
  <w:style w:type="paragraph" w:styleId="a4">
    <w:name w:val="footer"/>
    <w:basedOn w:val="a"/>
    <w:link w:val="a5"/>
    <w:uiPriority w:val="99"/>
    <w:unhideWhenUsed/>
    <w:rsid w:val="0057415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574152"/>
    <w:rPr>
      <w:rFonts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741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4152"/>
    <w:rPr>
      <w:rFonts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B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276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6B7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22D8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22D80"/>
    <w:rPr>
      <w:rFonts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22D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588D7-5374-4F96-AC03-AF224C77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5098</Words>
  <Characters>29059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nagurnaya-ov</cp:lastModifiedBy>
  <cp:revision>3</cp:revision>
  <cp:lastPrinted>2019-09-01T15:32:00Z</cp:lastPrinted>
  <dcterms:created xsi:type="dcterms:W3CDTF">2019-09-02T06:36:00Z</dcterms:created>
  <dcterms:modified xsi:type="dcterms:W3CDTF">2019-09-02T07:56:00Z</dcterms:modified>
</cp:coreProperties>
</file>