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35" w:rsidRDefault="00DD1335" w:rsidP="009A2D33">
      <w:pPr>
        <w:rPr>
          <w:sz w:val="2"/>
          <w:szCs w:val="2"/>
        </w:rPr>
      </w:pPr>
    </w:p>
    <w:p w:rsidR="003C2BCA" w:rsidRPr="003C2BCA" w:rsidRDefault="003C2BCA" w:rsidP="003C2BCA">
      <w:pPr>
        <w:pStyle w:val="22"/>
        <w:keepNext/>
        <w:keepLines/>
        <w:shd w:val="clear" w:color="auto" w:fill="auto"/>
        <w:spacing w:after="43" w:line="280" w:lineRule="exact"/>
        <w:rPr>
          <w:rFonts w:ascii="Times New Roman" w:hAnsi="Times New Roman" w:cs="Times New Roman"/>
          <w:i w:val="0"/>
        </w:rPr>
      </w:pPr>
    </w:p>
    <w:p w:rsidR="003C2BCA" w:rsidRDefault="00F92B5D" w:rsidP="00F92B5D">
      <w:pPr>
        <w:pStyle w:val="24"/>
        <w:shd w:val="clear" w:color="auto" w:fill="auto"/>
        <w:spacing w:before="0" w:after="288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автономное образовательное учреждение высшего образования «</w:t>
      </w:r>
      <w:r w:rsidR="007338E2" w:rsidRPr="003C2BCA">
        <w:rPr>
          <w:sz w:val="28"/>
          <w:szCs w:val="28"/>
        </w:rPr>
        <w:t>С</w:t>
      </w:r>
      <w:r>
        <w:rPr>
          <w:sz w:val="28"/>
          <w:szCs w:val="28"/>
        </w:rPr>
        <w:t xml:space="preserve">амарский национальный исследовательский университет </w:t>
      </w:r>
      <w:r w:rsidR="007338E2" w:rsidRPr="003C2BCA">
        <w:rPr>
          <w:sz w:val="28"/>
          <w:szCs w:val="28"/>
        </w:rPr>
        <w:t>имени академика С</w:t>
      </w:r>
      <w:r>
        <w:rPr>
          <w:sz w:val="28"/>
          <w:szCs w:val="28"/>
        </w:rPr>
        <w:t>.</w:t>
      </w:r>
      <w:r w:rsidR="007338E2" w:rsidRPr="003C2BCA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="007338E2" w:rsidRPr="003C2BCA">
        <w:rPr>
          <w:sz w:val="28"/>
          <w:szCs w:val="28"/>
        </w:rPr>
        <w:t xml:space="preserve"> К</w:t>
      </w:r>
      <w:r>
        <w:rPr>
          <w:sz w:val="28"/>
          <w:szCs w:val="28"/>
        </w:rPr>
        <w:t>оролёва»</w:t>
      </w:r>
    </w:p>
    <w:p w:rsidR="00902258" w:rsidRPr="00902258" w:rsidRDefault="00902258" w:rsidP="00902258">
      <w:pPr>
        <w:pStyle w:val="5"/>
        <w:jc w:val="center"/>
        <w:rPr>
          <w:rFonts w:ascii="Times New Roman" w:hAnsi="Times New Roman"/>
          <w:sz w:val="32"/>
          <w:szCs w:val="32"/>
        </w:rPr>
      </w:pPr>
      <w:r w:rsidRPr="00902258">
        <w:rPr>
          <w:rFonts w:ascii="Times New Roman" w:hAnsi="Times New Roman"/>
          <w:sz w:val="32"/>
          <w:szCs w:val="32"/>
        </w:rPr>
        <w:t>ПОРШНЕВЫЕ   ДВИГАТЕЛИ</w:t>
      </w:r>
    </w:p>
    <w:p w:rsidR="00902258" w:rsidRPr="00902258" w:rsidRDefault="00902258" w:rsidP="00902258">
      <w:pPr>
        <w:pStyle w:val="5"/>
        <w:jc w:val="center"/>
        <w:rPr>
          <w:rFonts w:ascii="Times New Roman" w:hAnsi="Times New Roman"/>
          <w:sz w:val="32"/>
          <w:szCs w:val="32"/>
        </w:rPr>
      </w:pPr>
      <w:r w:rsidRPr="00902258">
        <w:rPr>
          <w:rFonts w:ascii="Times New Roman" w:hAnsi="Times New Roman"/>
          <w:sz w:val="32"/>
          <w:szCs w:val="32"/>
        </w:rPr>
        <w:t>ВНУТРЕННЕГО   СГОРАНИЯ</w:t>
      </w:r>
    </w:p>
    <w:p w:rsidR="00902258" w:rsidRDefault="00902258" w:rsidP="00902258">
      <w:pPr>
        <w:pStyle w:val="24"/>
        <w:shd w:val="clear" w:color="auto" w:fill="auto"/>
        <w:spacing w:before="0" w:after="72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1440" w:line="240" w:lineRule="auto"/>
        <w:ind w:firstLine="0"/>
        <w:rPr>
          <w:i/>
          <w:sz w:val="28"/>
          <w:szCs w:val="28"/>
        </w:rPr>
      </w:pPr>
      <w:r w:rsidRPr="003C2BCA">
        <w:rPr>
          <w:i/>
          <w:sz w:val="28"/>
          <w:szCs w:val="28"/>
        </w:rPr>
        <w:t>Методические указания</w:t>
      </w: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DD1335" w:rsidRPr="003C2BCA" w:rsidRDefault="007338E2" w:rsidP="003C2BCA">
      <w:pPr>
        <w:pStyle w:val="24"/>
        <w:shd w:val="clear" w:color="auto" w:fill="auto"/>
        <w:spacing w:before="0" w:after="3107" w:line="240" w:lineRule="auto"/>
        <w:ind w:firstLine="0"/>
        <w:rPr>
          <w:b/>
          <w:sz w:val="28"/>
          <w:szCs w:val="28"/>
        </w:rPr>
      </w:pPr>
      <w:r w:rsidRPr="003C2BCA">
        <w:rPr>
          <w:sz w:val="28"/>
          <w:szCs w:val="28"/>
        </w:rPr>
        <w:t>Самара 20</w:t>
      </w:r>
      <w:r w:rsidR="00F92B5D">
        <w:rPr>
          <w:sz w:val="28"/>
          <w:szCs w:val="28"/>
        </w:rPr>
        <w:t>19</w:t>
      </w:r>
    </w:p>
    <w:p w:rsidR="00F92B5D" w:rsidRPr="002B74E9" w:rsidRDefault="00F92B5D" w:rsidP="006715F4">
      <w:pPr>
        <w:pStyle w:val="24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  <w:bookmarkStart w:id="0" w:name="bookmark1"/>
      <w:r w:rsidRPr="002B74E9">
        <w:rPr>
          <w:sz w:val="24"/>
          <w:szCs w:val="24"/>
        </w:rPr>
        <w:lastRenderedPageBreak/>
        <w:t>УДК 621.4</w:t>
      </w:r>
      <w:r w:rsidR="00902258">
        <w:rPr>
          <w:sz w:val="24"/>
          <w:szCs w:val="24"/>
        </w:rPr>
        <w:t>32</w:t>
      </w:r>
    </w:p>
    <w:p w:rsidR="006715F4" w:rsidRDefault="006715F4" w:rsidP="006715F4">
      <w:pPr>
        <w:pStyle w:val="4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DD1335" w:rsidRPr="002B74E9" w:rsidRDefault="007338E2" w:rsidP="002B74E9">
      <w:pPr>
        <w:pStyle w:val="40"/>
        <w:keepNext/>
        <w:keepLines/>
        <w:shd w:val="clear" w:color="auto" w:fill="auto"/>
        <w:spacing w:after="609" w:line="240" w:lineRule="exact"/>
        <w:rPr>
          <w:rFonts w:ascii="Times New Roman" w:hAnsi="Times New Roman" w:cs="Times New Roman"/>
        </w:rPr>
      </w:pPr>
      <w:r w:rsidRPr="002B74E9">
        <w:rPr>
          <w:rFonts w:ascii="Times New Roman" w:hAnsi="Times New Roman" w:cs="Times New Roman"/>
        </w:rPr>
        <w:t>Составител</w:t>
      </w:r>
      <w:r w:rsidR="00F92B5D" w:rsidRPr="002B74E9">
        <w:rPr>
          <w:rFonts w:ascii="Times New Roman" w:hAnsi="Times New Roman" w:cs="Times New Roman"/>
        </w:rPr>
        <w:t>и</w:t>
      </w:r>
      <w:r w:rsidRPr="002B74E9">
        <w:rPr>
          <w:rFonts w:ascii="Times New Roman" w:hAnsi="Times New Roman" w:cs="Times New Roman"/>
        </w:rPr>
        <w:t xml:space="preserve">: </w:t>
      </w:r>
      <w:r w:rsidR="00F92B5D" w:rsidRPr="002B74E9">
        <w:rPr>
          <w:rFonts w:ascii="Times New Roman" w:hAnsi="Times New Roman" w:cs="Times New Roman"/>
        </w:rPr>
        <w:t>Ф</w:t>
      </w:r>
      <w:r w:rsidRPr="002B74E9">
        <w:rPr>
          <w:rFonts w:ascii="Times New Roman" w:hAnsi="Times New Roman" w:cs="Times New Roman"/>
        </w:rPr>
        <w:t>.</w:t>
      </w:r>
      <w:r w:rsidR="00F92B5D" w:rsidRPr="002B74E9">
        <w:rPr>
          <w:rFonts w:ascii="Times New Roman" w:hAnsi="Times New Roman" w:cs="Times New Roman"/>
        </w:rPr>
        <w:t>В</w:t>
      </w:r>
      <w:r w:rsidRPr="002B74E9">
        <w:rPr>
          <w:rFonts w:ascii="Times New Roman" w:hAnsi="Times New Roman" w:cs="Times New Roman"/>
        </w:rPr>
        <w:t xml:space="preserve">. </w:t>
      </w:r>
      <w:r w:rsidR="00F92B5D" w:rsidRPr="002B74E9">
        <w:rPr>
          <w:rFonts w:ascii="Times New Roman" w:hAnsi="Times New Roman" w:cs="Times New Roman"/>
        </w:rPr>
        <w:t>Паровай</w:t>
      </w:r>
      <w:bookmarkEnd w:id="0"/>
      <w:r w:rsidR="00680809">
        <w:rPr>
          <w:rFonts w:ascii="Times New Roman" w:hAnsi="Times New Roman" w:cs="Times New Roman"/>
        </w:rPr>
        <w:t xml:space="preserve">, </w:t>
      </w:r>
      <w:r w:rsidR="00902258">
        <w:rPr>
          <w:rFonts w:ascii="Times New Roman" w:hAnsi="Times New Roman" w:cs="Times New Roman"/>
        </w:rPr>
        <w:t>Д</w:t>
      </w:r>
      <w:r w:rsidR="00680809">
        <w:rPr>
          <w:rFonts w:ascii="Times New Roman" w:hAnsi="Times New Roman" w:cs="Times New Roman"/>
        </w:rPr>
        <w:t>.</w:t>
      </w:r>
      <w:r w:rsidR="00902258">
        <w:rPr>
          <w:rFonts w:ascii="Times New Roman" w:hAnsi="Times New Roman" w:cs="Times New Roman"/>
        </w:rPr>
        <w:t>С</w:t>
      </w:r>
      <w:r w:rsidR="00680809">
        <w:rPr>
          <w:rFonts w:ascii="Times New Roman" w:hAnsi="Times New Roman" w:cs="Times New Roman"/>
        </w:rPr>
        <w:t xml:space="preserve">. </w:t>
      </w:r>
      <w:proofErr w:type="spellStart"/>
      <w:r w:rsidR="00902258">
        <w:rPr>
          <w:rFonts w:ascii="Times New Roman" w:hAnsi="Times New Roman" w:cs="Times New Roman"/>
        </w:rPr>
        <w:t>Лёжин</w:t>
      </w:r>
      <w:proofErr w:type="spellEnd"/>
      <w:r w:rsidR="00F92B5D" w:rsidRPr="002B74E9">
        <w:rPr>
          <w:rFonts w:ascii="Times New Roman" w:hAnsi="Times New Roman" w:cs="Times New Roman"/>
        </w:rPr>
        <w:t xml:space="preserve"> </w:t>
      </w:r>
    </w:p>
    <w:p w:rsidR="00902258" w:rsidRPr="00902258" w:rsidRDefault="00902258" w:rsidP="00902258">
      <w:pPr>
        <w:jc w:val="both"/>
        <w:rPr>
          <w:rFonts w:ascii="Times New Roman" w:hAnsi="Times New Roman" w:cs="Times New Roman"/>
        </w:rPr>
      </w:pPr>
      <w:bookmarkStart w:id="1" w:name="bookmark2"/>
      <w:r w:rsidRPr="00902258">
        <w:rPr>
          <w:rFonts w:ascii="Times New Roman" w:hAnsi="Times New Roman" w:cs="Times New Roman"/>
          <w:bCs/>
        </w:rPr>
        <w:t>Поршневые двигатели внутреннего сгорания</w:t>
      </w:r>
      <w:r w:rsidRPr="00902258">
        <w:rPr>
          <w:rFonts w:ascii="Times New Roman" w:hAnsi="Times New Roman" w:cs="Times New Roman"/>
          <w:iCs/>
        </w:rPr>
        <w:t>:</w:t>
      </w:r>
      <w:r w:rsidRPr="00902258">
        <w:rPr>
          <w:rFonts w:ascii="Times New Roman" w:hAnsi="Times New Roman" w:cs="Times New Roman"/>
        </w:rPr>
        <w:t xml:space="preserve"> Метод</w:t>
      </w:r>
      <w:r>
        <w:rPr>
          <w:rFonts w:ascii="Times New Roman" w:hAnsi="Times New Roman" w:cs="Times New Roman"/>
        </w:rPr>
        <w:t>ические</w:t>
      </w:r>
      <w:r w:rsidRPr="00902258">
        <w:rPr>
          <w:rFonts w:ascii="Times New Roman" w:hAnsi="Times New Roman" w:cs="Times New Roman"/>
        </w:rPr>
        <w:t xml:space="preserve"> указания</w:t>
      </w:r>
      <w:r>
        <w:rPr>
          <w:rFonts w:ascii="Times New Roman" w:hAnsi="Times New Roman" w:cs="Times New Roman"/>
        </w:rPr>
        <w:t xml:space="preserve"> </w:t>
      </w:r>
      <w:r w:rsidRPr="00902258">
        <w:rPr>
          <w:rFonts w:ascii="Times New Roman" w:hAnsi="Times New Roman" w:cs="Times New Roman"/>
        </w:rPr>
        <w:t>/ Самар</w:t>
      </w:r>
      <w:r>
        <w:rPr>
          <w:rFonts w:ascii="Times New Roman" w:hAnsi="Times New Roman" w:cs="Times New Roman"/>
        </w:rPr>
        <w:t xml:space="preserve">ский </w:t>
      </w:r>
      <w:r w:rsidRPr="00902258">
        <w:rPr>
          <w:rFonts w:ascii="Times New Roman" w:hAnsi="Times New Roman" w:cs="Times New Roman"/>
        </w:rPr>
        <w:t>ун</w:t>
      </w:r>
      <w:r>
        <w:rPr>
          <w:rFonts w:ascii="Times New Roman" w:hAnsi="Times New Roman" w:cs="Times New Roman"/>
        </w:rPr>
        <w:t>иверситет</w:t>
      </w:r>
      <w:r w:rsidRPr="00902258">
        <w:rPr>
          <w:rFonts w:ascii="Times New Roman" w:hAnsi="Times New Roman" w:cs="Times New Roman"/>
        </w:rPr>
        <w:t xml:space="preserve">; Сост. </w:t>
      </w:r>
      <w:r w:rsidRPr="00902258">
        <w:rPr>
          <w:rFonts w:ascii="Times New Roman" w:hAnsi="Times New Roman" w:cs="Times New Roman"/>
          <w:iCs/>
        </w:rPr>
        <w:t xml:space="preserve">Ф.В. Паровай, Д.С. </w:t>
      </w:r>
      <w:proofErr w:type="spellStart"/>
      <w:r w:rsidRPr="00902258">
        <w:rPr>
          <w:rFonts w:ascii="Times New Roman" w:hAnsi="Times New Roman" w:cs="Times New Roman"/>
          <w:iCs/>
        </w:rPr>
        <w:t>Лежин</w:t>
      </w:r>
      <w:proofErr w:type="spellEnd"/>
      <w:r w:rsidRPr="00902258">
        <w:rPr>
          <w:rFonts w:ascii="Times New Roman" w:hAnsi="Times New Roman" w:cs="Times New Roman"/>
        </w:rPr>
        <w:t>.  С</w:t>
      </w:r>
      <w:r w:rsidRPr="00902258">
        <w:rPr>
          <w:rFonts w:ascii="Times New Roman" w:hAnsi="Times New Roman" w:cs="Times New Roman"/>
        </w:rPr>
        <w:t>а</w:t>
      </w:r>
      <w:r w:rsidRPr="00902258">
        <w:rPr>
          <w:rFonts w:ascii="Times New Roman" w:hAnsi="Times New Roman" w:cs="Times New Roman"/>
        </w:rPr>
        <w:t>мара, 20</w:t>
      </w:r>
      <w:r>
        <w:rPr>
          <w:rFonts w:ascii="Times New Roman" w:hAnsi="Times New Roman" w:cs="Times New Roman"/>
        </w:rPr>
        <w:t>19</w:t>
      </w:r>
      <w:r w:rsidRPr="00902258">
        <w:rPr>
          <w:rFonts w:ascii="Times New Roman" w:hAnsi="Times New Roman" w:cs="Times New Roman"/>
        </w:rPr>
        <w:t xml:space="preserve">. – 18 </w:t>
      </w:r>
      <w:proofErr w:type="gramStart"/>
      <w:r w:rsidRPr="00902258">
        <w:rPr>
          <w:rFonts w:ascii="Times New Roman" w:hAnsi="Times New Roman" w:cs="Times New Roman"/>
        </w:rPr>
        <w:t>с</w:t>
      </w:r>
      <w:proofErr w:type="gramEnd"/>
      <w:r w:rsidRPr="00902258">
        <w:rPr>
          <w:rFonts w:ascii="Times New Roman" w:hAnsi="Times New Roman" w:cs="Times New Roman"/>
        </w:rPr>
        <w:t>.</w:t>
      </w:r>
    </w:p>
    <w:p w:rsidR="00902258" w:rsidRDefault="00902258" w:rsidP="002B74E9">
      <w:pPr>
        <w:pStyle w:val="40"/>
        <w:keepNext/>
        <w:keepLines/>
        <w:shd w:val="clear" w:color="auto" w:fill="auto"/>
        <w:tabs>
          <w:tab w:val="left" w:pos="6379"/>
        </w:tabs>
        <w:spacing w:after="0" w:line="274" w:lineRule="exact"/>
        <w:ind w:right="-30"/>
        <w:jc w:val="both"/>
        <w:rPr>
          <w:rFonts w:ascii="Times New Roman" w:hAnsi="Times New Roman" w:cs="Times New Roman"/>
        </w:rPr>
      </w:pPr>
    </w:p>
    <w:bookmarkEnd w:id="1"/>
    <w:p w:rsidR="00DD1335" w:rsidRPr="002B74E9" w:rsidRDefault="007338E2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Методические указания предназначены для закрепления и</w:t>
      </w:r>
      <w:r w:rsidR="00F92B5D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 xml:space="preserve">углубления материала, читаемого </w:t>
      </w:r>
      <w:r w:rsidR="002B74E9" w:rsidRPr="002B74E9">
        <w:rPr>
          <w:sz w:val="24"/>
          <w:szCs w:val="24"/>
        </w:rPr>
        <w:t>в</w:t>
      </w:r>
      <w:r w:rsidRPr="002B74E9">
        <w:rPr>
          <w:sz w:val="24"/>
          <w:szCs w:val="24"/>
        </w:rPr>
        <w:t xml:space="preserve"> курс</w:t>
      </w:r>
      <w:r w:rsidR="002B74E9" w:rsidRPr="002B74E9">
        <w:rPr>
          <w:sz w:val="24"/>
          <w:szCs w:val="24"/>
        </w:rPr>
        <w:t xml:space="preserve">ах </w:t>
      </w:r>
      <w:r w:rsidRPr="002B74E9">
        <w:rPr>
          <w:sz w:val="24"/>
          <w:szCs w:val="24"/>
        </w:rPr>
        <w:t xml:space="preserve">лекций </w:t>
      </w:r>
      <w:r w:rsidR="002B74E9" w:rsidRPr="002B74E9">
        <w:rPr>
          <w:sz w:val="24"/>
          <w:szCs w:val="24"/>
        </w:rPr>
        <w:t>«</w:t>
      </w:r>
      <w:r w:rsidRPr="002B74E9">
        <w:rPr>
          <w:sz w:val="24"/>
          <w:szCs w:val="24"/>
        </w:rPr>
        <w:t>Введение в</w:t>
      </w:r>
      <w:r w:rsidR="00F92B5D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>специальность</w:t>
      </w:r>
      <w:r w:rsidR="002B74E9" w:rsidRPr="002B74E9">
        <w:rPr>
          <w:sz w:val="24"/>
          <w:szCs w:val="24"/>
        </w:rPr>
        <w:t>», «История науки и техники»</w:t>
      </w:r>
      <w:r w:rsidRPr="002B74E9">
        <w:rPr>
          <w:sz w:val="24"/>
          <w:szCs w:val="24"/>
        </w:rPr>
        <w:t>. Студенты знакомятся с наз</w:t>
      </w:r>
      <w:r w:rsidR="00723C6C" w:rsidRPr="002B74E9">
        <w:rPr>
          <w:sz w:val="24"/>
          <w:szCs w:val="24"/>
        </w:rPr>
        <w:t xml:space="preserve">начением, </w:t>
      </w:r>
      <w:r w:rsidRPr="002B74E9">
        <w:rPr>
          <w:sz w:val="24"/>
          <w:szCs w:val="24"/>
        </w:rPr>
        <w:t xml:space="preserve">классификацией, принципом работы и конструкцией </w:t>
      </w:r>
      <w:r w:rsidR="00C81363">
        <w:rPr>
          <w:sz w:val="24"/>
          <w:szCs w:val="24"/>
        </w:rPr>
        <w:t xml:space="preserve">поршневых </w:t>
      </w:r>
      <w:r w:rsidR="00376E7B">
        <w:rPr>
          <w:sz w:val="24"/>
          <w:szCs w:val="24"/>
        </w:rPr>
        <w:t>двигателей</w:t>
      </w:r>
      <w:r w:rsidR="00680809">
        <w:rPr>
          <w:sz w:val="24"/>
          <w:szCs w:val="24"/>
        </w:rPr>
        <w:t xml:space="preserve"> </w:t>
      </w:r>
      <w:r w:rsidR="00C81363">
        <w:rPr>
          <w:sz w:val="24"/>
          <w:szCs w:val="24"/>
        </w:rPr>
        <w:t>внутреннего сгорания,</w:t>
      </w:r>
      <w:r w:rsidRPr="002B74E9">
        <w:rPr>
          <w:sz w:val="24"/>
          <w:szCs w:val="24"/>
        </w:rPr>
        <w:t xml:space="preserve"> а также с основными показателями их технического совершенства, действующими нагрузками</w:t>
      </w:r>
      <w:r w:rsidR="00F92B5D" w:rsidRPr="002B74E9">
        <w:rPr>
          <w:sz w:val="24"/>
          <w:szCs w:val="24"/>
        </w:rPr>
        <w:t xml:space="preserve">, </w:t>
      </w:r>
      <w:r w:rsidRPr="002B74E9">
        <w:rPr>
          <w:sz w:val="24"/>
          <w:szCs w:val="24"/>
        </w:rPr>
        <w:t>материалами деталей, достижениями</w:t>
      </w:r>
      <w:r w:rsidR="00723C6C" w:rsidRPr="002B74E9">
        <w:rPr>
          <w:sz w:val="24"/>
          <w:szCs w:val="24"/>
        </w:rPr>
        <w:t xml:space="preserve"> отечественного</w:t>
      </w:r>
      <w:r w:rsidR="002B74E9" w:rsidRPr="002B74E9">
        <w:rPr>
          <w:sz w:val="24"/>
          <w:szCs w:val="24"/>
        </w:rPr>
        <w:t xml:space="preserve"> </w:t>
      </w:r>
      <w:r w:rsidR="00723C6C" w:rsidRPr="002B74E9">
        <w:rPr>
          <w:sz w:val="24"/>
          <w:szCs w:val="24"/>
        </w:rPr>
        <w:t>дви</w:t>
      </w:r>
      <w:r w:rsidRPr="002B74E9">
        <w:rPr>
          <w:sz w:val="24"/>
          <w:szCs w:val="24"/>
        </w:rPr>
        <w:t>гателестроен</w:t>
      </w:r>
      <w:r w:rsidR="002B74E9" w:rsidRPr="002B74E9">
        <w:rPr>
          <w:sz w:val="24"/>
          <w:szCs w:val="24"/>
        </w:rPr>
        <w:t>и</w:t>
      </w:r>
      <w:r w:rsidRPr="002B74E9">
        <w:rPr>
          <w:sz w:val="24"/>
          <w:szCs w:val="24"/>
        </w:rPr>
        <w:t>я на реальных образцах техник</w:t>
      </w:r>
      <w:r w:rsidR="00723C6C" w:rsidRPr="002B74E9">
        <w:rPr>
          <w:sz w:val="24"/>
          <w:szCs w:val="24"/>
        </w:rPr>
        <w:t>и,</w:t>
      </w:r>
      <w:r w:rsidR="002B74E9" w:rsidRPr="002B74E9">
        <w:rPr>
          <w:sz w:val="24"/>
          <w:szCs w:val="24"/>
        </w:rPr>
        <w:t xml:space="preserve"> </w:t>
      </w:r>
      <w:r w:rsidR="00723C6C" w:rsidRPr="002B74E9">
        <w:rPr>
          <w:sz w:val="24"/>
          <w:szCs w:val="24"/>
        </w:rPr>
        <w:t xml:space="preserve">находящихся в </w:t>
      </w:r>
      <w:r w:rsidR="006715F4">
        <w:rPr>
          <w:sz w:val="24"/>
          <w:szCs w:val="24"/>
        </w:rPr>
        <w:t>центре истории авиационных двигателей (</w:t>
      </w:r>
      <w:r w:rsidR="00723C6C" w:rsidRPr="002B74E9">
        <w:rPr>
          <w:sz w:val="24"/>
          <w:szCs w:val="24"/>
        </w:rPr>
        <w:t>ЦИАД</w:t>
      </w:r>
      <w:r w:rsidR="006715F4">
        <w:rPr>
          <w:sz w:val="24"/>
          <w:szCs w:val="24"/>
        </w:rPr>
        <w:t>)</w:t>
      </w:r>
      <w:r w:rsidR="00723C6C" w:rsidRPr="002B74E9">
        <w:rPr>
          <w:sz w:val="24"/>
          <w:szCs w:val="24"/>
        </w:rPr>
        <w:t xml:space="preserve"> кафедры </w:t>
      </w:r>
      <w:r w:rsidR="006715F4">
        <w:rPr>
          <w:sz w:val="24"/>
          <w:szCs w:val="24"/>
        </w:rPr>
        <w:t>конструкции и проектирования двигателей летательных аппаратов (</w:t>
      </w:r>
      <w:proofErr w:type="spellStart"/>
      <w:r w:rsidR="00723C6C" w:rsidRPr="002B74E9">
        <w:rPr>
          <w:sz w:val="24"/>
          <w:szCs w:val="24"/>
        </w:rPr>
        <w:t>Ки</w:t>
      </w:r>
      <w:r w:rsidRPr="002B74E9">
        <w:rPr>
          <w:sz w:val="24"/>
          <w:szCs w:val="24"/>
        </w:rPr>
        <w:t>ПДЛА</w:t>
      </w:r>
      <w:proofErr w:type="spellEnd"/>
      <w:r w:rsidR="006715F4">
        <w:rPr>
          <w:sz w:val="24"/>
          <w:szCs w:val="24"/>
        </w:rPr>
        <w:t>)</w:t>
      </w:r>
      <w:r w:rsidR="002B74E9" w:rsidRPr="002B74E9">
        <w:rPr>
          <w:sz w:val="24"/>
          <w:szCs w:val="24"/>
        </w:rPr>
        <w:t>.</w:t>
      </w:r>
    </w:p>
    <w:p w:rsidR="002B74E9" w:rsidRPr="002B74E9" w:rsidRDefault="007338E2" w:rsidP="002B74E9">
      <w:pPr>
        <w:pStyle w:val="24"/>
        <w:shd w:val="clear" w:color="auto" w:fill="auto"/>
        <w:spacing w:before="0" w:after="0" w:line="240" w:lineRule="auto"/>
        <w:ind w:right="-28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Методические указания предназначены для студентов всех</w:t>
      </w:r>
      <w:r w:rsidR="002B74E9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 xml:space="preserve">специальностей </w:t>
      </w:r>
      <w:r w:rsidR="002B74E9" w:rsidRPr="002B74E9">
        <w:rPr>
          <w:sz w:val="24"/>
          <w:szCs w:val="24"/>
        </w:rPr>
        <w:t>института двигател</w:t>
      </w:r>
      <w:r w:rsidR="002B74E9">
        <w:rPr>
          <w:sz w:val="24"/>
          <w:szCs w:val="24"/>
        </w:rPr>
        <w:t>е</w:t>
      </w:r>
      <w:r w:rsidR="002B74E9" w:rsidRPr="002B74E9">
        <w:rPr>
          <w:sz w:val="24"/>
          <w:szCs w:val="24"/>
        </w:rPr>
        <w:t xml:space="preserve">й и энергетических установок. </w:t>
      </w:r>
    </w:p>
    <w:p w:rsidR="002B74E9" w:rsidRDefault="002B74E9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</w:p>
    <w:p w:rsidR="00723C6C" w:rsidRPr="002B74E9" w:rsidRDefault="007338E2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Печатается по решению редакцио</w:t>
      </w:r>
      <w:r w:rsidR="00723C6C" w:rsidRPr="002B74E9">
        <w:rPr>
          <w:sz w:val="24"/>
          <w:szCs w:val="24"/>
        </w:rPr>
        <w:t xml:space="preserve">нно-издательского совета </w:t>
      </w:r>
      <w:r w:rsidR="002B74E9">
        <w:rPr>
          <w:sz w:val="24"/>
          <w:szCs w:val="24"/>
        </w:rPr>
        <w:t xml:space="preserve">института двигателей и энергетических установок </w:t>
      </w:r>
      <w:r w:rsidR="00723C6C" w:rsidRPr="002B74E9">
        <w:rPr>
          <w:sz w:val="24"/>
          <w:szCs w:val="24"/>
        </w:rPr>
        <w:t>Самар</w:t>
      </w:r>
      <w:r w:rsidRPr="002B74E9">
        <w:rPr>
          <w:sz w:val="24"/>
          <w:szCs w:val="24"/>
        </w:rPr>
        <w:t xml:space="preserve">ского </w:t>
      </w:r>
      <w:r w:rsidR="002B74E9">
        <w:rPr>
          <w:sz w:val="24"/>
          <w:szCs w:val="24"/>
        </w:rPr>
        <w:t>университета</w:t>
      </w:r>
      <w:r w:rsidRPr="002B74E9">
        <w:rPr>
          <w:sz w:val="24"/>
          <w:szCs w:val="24"/>
        </w:rPr>
        <w:t>.</w:t>
      </w:r>
    </w:p>
    <w:p w:rsidR="00723C6C" w:rsidRPr="00723C6C" w:rsidRDefault="00723C6C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</w:p>
    <w:p w:rsidR="002B74E9" w:rsidRPr="002B74E9" w:rsidRDefault="00723C6C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  <w:r w:rsidRPr="002B74E9">
        <w:rPr>
          <w:sz w:val="24"/>
          <w:szCs w:val="24"/>
        </w:rPr>
        <w:t xml:space="preserve">Рецензент: </w:t>
      </w:r>
      <w:proofErr w:type="spellStart"/>
      <w:r w:rsidRPr="002B74E9">
        <w:rPr>
          <w:sz w:val="24"/>
          <w:szCs w:val="24"/>
        </w:rPr>
        <w:t>Балякин</w:t>
      </w:r>
      <w:proofErr w:type="spellEnd"/>
      <w:r w:rsidRPr="002B74E9">
        <w:rPr>
          <w:sz w:val="24"/>
          <w:szCs w:val="24"/>
        </w:rPr>
        <w:t xml:space="preserve"> В.Б.</w:t>
      </w: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</w:p>
    <w:p w:rsid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  <w:r>
        <w:rPr>
          <w:sz w:val="26"/>
          <w:szCs w:val="26"/>
        </w:rPr>
        <w:sym w:font="Symbol" w:char="F0E3"/>
      </w:r>
      <w:r>
        <w:rPr>
          <w:sz w:val="26"/>
          <w:szCs w:val="26"/>
        </w:rPr>
        <w:t xml:space="preserve"> Самарский университет </w:t>
      </w:r>
    </w:p>
    <w:p w:rsidR="000E2146" w:rsidRDefault="000E2146" w:rsidP="002B74E9">
      <w:pPr>
        <w:pStyle w:val="24"/>
        <w:shd w:val="clear" w:color="auto" w:fill="auto"/>
        <w:spacing w:before="0" w:after="0"/>
        <w:ind w:left="284" w:right="660" w:hanging="284"/>
        <w:jc w:val="left"/>
        <w:sectPr w:rsidR="000E2146" w:rsidSect="00F92B5D">
          <w:pgSz w:w="8391" w:h="11907" w:code="11"/>
          <w:pgMar w:top="851" w:right="1021" w:bottom="851" w:left="1021" w:header="0" w:footer="6" w:gutter="0"/>
          <w:cols w:space="720"/>
          <w:noEndnote/>
          <w:docGrid w:linePitch="360"/>
        </w:sectPr>
      </w:pPr>
    </w:p>
    <w:p w:rsidR="009A2D33" w:rsidRPr="002F6274" w:rsidRDefault="009A2D33" w:rsidP="00954F7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lastRenderedPageBreak/>
        <w:t>СОДЕРЖАНИЕ</w:t>
      </w:r>
    </w:p>
    <w:p w:rsidR="002B74E9" w:rsidRPr="002F6274" w:rsidRDefault="002B74E9" w:rsidP="002B74E9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Стр. </w:t>
      </w:r>
    </w:p>
    <w:p w:rsidR="00954F76" w:rsidRPr="002F6274" w:rsidRDefault="002B74E9" w:rsidP="00815DF5">
      <w:pPr>
        <w:widowControl/>
        <w:tabs>
          <w:tab w:val="left" w:pos="5954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eastAsia="en-US" w:bidi="ar-SA"/>
        </w:rPr>
        <w:t xml:space="preserve">1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Цель занятия и задание </w:t>
      </w:r>
      <w:r w:rsidR="00B34EDF" w:rsidRPr="002F6274">
        <w:rPr>
          <w:rFonts w:ascii="Times New Roman" w:eastAsia="Times New Roman" w:hAnsi="Times New Roman" w:cs="Times New Roman"/>
          <w:lang w:bidi="ar-SA"/>
        </w:rPr>
        <w:t>студен</w:t>
      </w:r>
      <w:r w:rsidR="00954F76" w:rsidRPr="002F6274">
        <w:rPr>
          <w:rFonts w:ascii="Times New Roman" w:eastAsia="Times New Roman" w:hAnsi="Times New Roman" w:cs="Times New Roman"/>
          <w:lang w:bidi="ar-SA"/>
        </w:rPr>
        <w:t>ту</w:t>
      </w:r>
      <w:r w:rsid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………………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….  </w:t>
      </w:r>
      <w:r w:rsidR="00815DF5">
        <w:rPr>
          <w:rFonts w:ascii="Times New Roman" w:eastAsia="Times New Roman" w:hAnsi="Times New Roman" w:cs="Times New Roman"/>
          <w:lang w:bidi="ar-SA"/>
        </w:rPr>
        <w:tab/>
        <w:t>4</w:t>
      </w:r>
    </w:p>
    <w:p w:rsidR="009A2D33" w:rsidRPr="002F6274" w:rsidRDefault="00954F76" w:rsidP="00376E7B">
      <w:pPr>
        <w:widowControl/>
        <w:tabs>
          <w:tab w:val="left" w:pos="5954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2.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C81363">
        <w:rPr>
          <w:rFonts w:ascii="Times New Roman" w:eastAsia="Times New Roman" w:hAnsi="Times New Roman" w:cs="Times New Roman"/>
          <w:lang w:bidi="ar-SA"/>
        </w:rPr>
        <w:t>Общие сведения о поршневых двигателях</w:t>
      </w:r>
      <w:r w:rsidR="00376E7B">
        <w:rPr>
          <w:rFonts w:ascii="Times New Roman" w:eastAsia="Times New Roman" w:hAnsi="Times New Roman" w:cs="Times New Roman"/>
          <w:lang w:bidi="ar-SA"/>
        </w:rPr>
        <w:t xml:space="preserve"> </w:t>
      </w:r>
      <w:r w:rsidR="00815DF5">
        <w:rPr>
          <w:rFonts w:ascii="Times New Roman" w:eastAsia="Times New Roman" w:hAnsi="Times New Roman" w:cs="Times New Roman"/>
          <w:lang w:bidi="ar-SA"/>
        </w:rPr>
        <w:t>…………</w:t>
      </w:r>
      <w:r w:rsidR="00376E7B">
        <w:rPr>
          <w:rFonts w:ascii="Times New Roman" w:eastAsia="Times New Roman" w:hAnsi="Times New Roman" w:cs="Times New Roman"/>
          <w:lang w:bidi="ar-SA"/>
        </w:rPr>
        <w:t>..</w:t>
      </w:r>
      <w:r w:rsidR="00815DF5">
        <w:rPr>
          <w:rFonts w:ascii="Times New Roman" w:eastAsia="Times New Roman" w:hAnsi="Times New Roman" w:cs="Times New Roman"/>
          <w:lang w:bidi="ar-SA"/>
        </w:rPr>
        <w:t xml:space="preserve">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880CD5">
        <w:rPr>
          <w:rFonts w:ascii="Times New Roman" w:eastAsia="Times New Roman" w:hAnsi="Times New Roman" w:cs="Times New Roman"/>
          <w:lang w:bidi="ar-SA"/>
        </w:rPr>
        <w:t>5</w:t>
      </w:r>
    </w:p>
    <w:p w:rsidR="009A2D33" w:rsidRPr="002F6274" w:rsidRDefault="00954F76" w:rsidP="00815DF5">
      <w:pPr>
        <w:widowControl/>
        <w:tabs>
          <w:tab w:val="left" w:pos="5954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3</w:t>
      </w:r>
      <w:r w:rsidR="009A2D33" w:rsidRPr="002F6274">
        <w:rPr>
          <w:rFonts w:ascii="Times New Roman" w:eastAsia="Times New Roman" w:hAnsi="Times New Roman" w:cs="Times New Roman"/>
          <w:lang w:bidi="ar-SA"/>
        </w:rPr>
        <w:t>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C81363">
        <w:rPr>
          <w:rFonts w:ascii="Times New Roman" w:eastAsia="Times New Roman" w:hAnsi="Times New Roman" w:cs="Times New Roman"/>
          <w:lang w:bidi="ar-SA"/>
        </w:rPr>
        <w:t>Классификация ДВС</w:t>
      </w:r>
      <w:r w:rsidR="00680809">
        <w:rPr>
          <w:rFonts w:ascii="Times New Roman" w:eastAsia="Times New Roman" w:hAnsi="Times New Roman" w:cs="Times New Roman"/>
          <w:lang w:bidi="ar-SA"/>
        </w:rPr>
        <w:t xml:space="preserve"> .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</w:t>
      </w:r>
      <w:r w:rsidR="00C81363" w:rsidRPr="00880CD5">
        <w:rPr>
          <w:rFonts w:ascii="Times New Roman" w:eastAsia="Times New Roman" w:hAnsi="Times New Roman" w:cs="Times New Roman"/>
          <w:lang w:bidi="ar-SA"/>
        </w:rPr>
        <w:t>…………………………….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880CD5">
        <w:rPr>
          <w:rFonts w:ascii="Times New Roman" w:eastAsia="Times New Roman" w:hAnsi="Times New Roman" w:cs="Times New Roman"/>
          <w:lang w:bidi="ar-SA"/>
        </w:rPr>
        <w:t>7</w:t>
      </w:r>
    </w:p>
    <w:p w:rsidR="009A2D33" w:rsidRPr="002F6274" w:rsidRDefault="00376E7B" w:rsidP="006B5517">
      <w:pPr>
        <w:widowControl/>
        <w:tabs>
          <w:tab w:val="left" w:pos="5954"/>
        </w:tabs>
        <w:ind w:left="284" w:hanging="28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</w:t>
      </w:r>
      <w:r w:rsidR="009A2D33" w:rsidRPr="002F6274">
        <w:rPr>
          <w:rFonts w:ascii="Times New Roman" w:eastAsia="Times New Roman" w:hAnsi="Times New Roman" w:cs="Times New Roman"/>
          <w:lang w:bidi="ar-SA"/>
        </w:rPr>
        <w:t>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EC4E6A">
        <w:rPr>
          <w:rFonts w:ascii="Times New Roman" w:eastAsia="Times New Roman" w:hAnsi="Times New Roman" w:cs="Times New Roman"/>
          <w:lang w:bidi="ar-SA"/>
        </w:rPr>
        <w:t>П</w:t>
      </w:r>
      <w:r w:rsidR="00680809">
        <w:rPr>
          <w:rFonts w:ascii="Times New Roman" w:eastAsia="Times New Roman" w:hAnsi="Times New Roman" w:cs="Times New Roman"/>
          <w:lang w:bidi="ar-SA"/>
        </w:rPr>
        <w:t xml:space="preserve">ринцип </w:t>
      </w:r>
      <w:r w:rsidR="00EC4E6A">
        <w:rPr>
          <w:rFonts w:ascii="Times New Roman" w:eastAsia="Times New Roman" w:hAnsi="Times New Roman" w:cs="Times New Roman"/>
          <w:lang w:bidi="ar-SA"/>
        </w:rPr>
        <w:t xml:space="preserve">действия </w:t>
      </w:r>
      <w:proofErr w:type="gramStart"/>
      <w:r w:rsidR="00EC4E6A">
        <w:rPr>
          <w:rFonts w:ascii="Times New Roman" w:eastAsia="Times New Roman" w:hAnsi="Times New Roman" w:cs="Times New Roman"/>
          <w:lang w:bidi="ar-SA"/>
        </w:rPr>
        <w:t>поршневых</w:t>
      </w:r>
      <w:proofErr w:type="gramEnd"/>
      <w:r w:rsidR="00EC4E6A">
        <w:rPr>
          <w:rFonts w:ascii="Times New Roman" w:eastAsia="Times New Roman" w:hAnsi="Times New Roman" w:cs="Times New Roman"/>
          <w:lang w:bidi="ar-SA"/>
        </w:rPr>
        <w:t xml:space="preserve"> ДВС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</w:t>
      </w:r>
      <w:r w:rsidR="00680809">
        <w:rPr>
          <w:rFonts w:ascii="Times New Roman" w:eastAsia="Times New Roman" w:hAnsi="Times New Roman" w:cs="Times New Roman"/>
          <w:lang w:bidi="ar-SA"/>
        </w:rPr>
        <w:t>…….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…….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880CD5">
        <w:rPr>
          <w:rFonts w:ascii="Times New Roman" w:eastAsia="Times New Roman" w:hAnsi="Times New Roman" w:cs="Times New Roman"/>
          <w:lang w:bidi="ar-SA"/>
        </w:rPr>
        <w:t>8</w:t>
      </w:r>
    </w:p>
    <w:p w:rsidR="00376E7B" w:rsidRDefault="00376E7B" w:rsidP="00EC4E6A">
      <w:pPr>
        <w:widowControl/>
        <w:tabs>
          <w:tab w:val="left" w:pos="5954"/>
        </w:tabs>
        <w:ind w:left="284" w:hanging="284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5. </w:t>
      </w:r>
      <w:r w:rsidR="00680809">
        <w:rPr>
          <w:rFonts w:ascii="Times New Roman" w:eastAsia="Times New Roman" w:hAnsi="Times New Roman" w:cs="Times New Roman"/>
          <w:lang w:bidi="ar-SA"/>
        </w:rPr>
        <w:t xml:space="preserve">Устройство </w:t>
      </w:r>
      <w:proofErr w:type="gramStart"/>
      <w:r w:rsidR="00EC4E6A">
        <w:rPr>
          <w:rFonts w:ascii="Times New Roman" w:eastAsia="Times New Roman" w:hAnsi="Times New Roman" w:cs="Times New Roman"/>
          <w:lang w:bidi="ar-SA"/>
        </w:rPr>
        <w:t>поршневых</w:t>
      </w:r>
      <w:proofErr w:type="gramEnd"/>
      <w:r w:rsidR="00EC4E6A">
        <w:rPr>
          <w:rFonts w:ascii="Times New Roman" w:eastAsia="Times New Roman" w:hAnsi="Times New Roman" w:cs="Times New Roman"/>
          <w:lang w:bidi="ar-SA"/>
        </w:rPr>
        <w:t xml:space="preserve"> ДВС</w:t>
      </w:r>
      <w:r w:rsidR="00680809">
        <w:rPr>
          <w:rFonts w:ascii="Times New Roman" w:eastAsia="Times New Roman" w:hAnsi="Times New Roman" w:cs="Times New Roman"/>
          <w:lang w:bidi="ar-SA"/>
        </w:rPr>
        <w:t xml:space="preserve">  .</w:t>
      </w:r>
      <w:r>
        <w:rPr>
          <w:rFonts w:ascii="Times New Roman" w:eastAsia="Times New Roman" w:hAnsi="Times New Roman" w:cs="Times New Roman"/>
          <w:lang w:bidi="ar-SA"/>
        </w:rPr>
        <w:t>…………</w:t>
      </w:r>
      <w:r w:rsidR="00EC4E6A">
        <w:rPr>
          <w:rFonts w:ascii="Times New Roman" w:eastAsia="Times New Roman" w:hAnsi="Times New Roman" w:cs="Times New Roman"/>
          <w:lang w:bidi="ar-SA"/>
        </w:rPr>
        <w:t>………</w:t>
      </w:r>
      <w:r>
        <w:rPr>
          <w:rFonts w:ascii="Times New Roman" w:eastAsia="Times New Roman" w:hAnsi="Times New Roman" w:cs="Times New Roman"/>
          <w:lang w:bidi="ar-SA"/>
        </w:rPr>
        <w:t xml:space="preserve">…….  </w:t>
      </w:r>
      <w:r>
        <w:rPr>
          <w:rFonts w:ascii="Times New Roman" w:eastAsia="Times New Roman" w:hAnsi="Times New Roman" w:cs="Times New Roman"/>
          <w:lang w:bidi="ar-SA"/>
        </w:rPr>
        <w:tab/>
        <w:t>1</w:t>
      </w:r>
      <w:r w:rsidR="00880CD5">
        <w:rPr>
          <w:rFonts w:ascii="Times New Roman" w:eastAsia="Times New Roman" w:hAnsi="Times New Roman" w:cs="Times New Roman"/>
          <w:lang w:bidi="ar-SA"/>
        </w:rPr>
        <w:t>1</w:t>
      </w:r>
    </w:p>
    <w:p w:rsidR="00EC4E6A" w:rsidRDefault="00EC4E6A" w:rsidP="00EC4E6A">
      <w:pPr>
        <w:widowControl/>
        <w:tabs>
          <w:tab w:val="left" w:pos="5954"/>
        </w:tabs>
        <w:ind w:left="284" w:hanging="284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6. Изучение </w:t>
      </w:r>
      <w:proofErr w:type="gramStart"/>
      <w:r>
        <w:rPr>
          <w:rFonts w:ascii="Times New Roman" w:eastAsia="Times New Roman" w:hAnsi="Times New Roman" w:cs="Times New Roman"/>
          <w:lang w:bidi="ar-SA"/>
        </w:rPr>
        <w:t>поршневых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ДВС в университете  ………..  </w:t>
      </w:r>
      <w:r>
        <w:rPr>
          <w:rFonts w:ascii="Times New Roman" w:eastAsia="Times New Roman" w:hAnsi="Times New Roman" w:cs="Times New Roman"/>
          <w:lang w:bidi="ar-SA"/>
        </w:rPr>
        <w:tab/>
        <w:t>1</w:t>
      </w:r>
      <w:r w:rsidR="00880CD5">
        <w:rPr>
          <w:rFonts w:ascii="Times New Roman" w:eastAsia="Times New Roman" w:hAnsi="Times New Roman" w:cs="Times New Roman"/>
          <w:lang w:bidi="ar-SA"/>
        </w:rPr>
        <w:t>7</w:t>
      </w:r>
    </w:p>
    <w:p w:rsidR="009A2D33" w:rsidRDefault="00680809" w:rsidP="008C56D0">
      <w:pPr>
        <w:widowControl/>
        <w:tabs>
          <w:tab w:val="left" w:pos="5954"/>
        </w:tabs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7. Вопросы для самоконтроля</w:t>
      </w:r>
      <w:r w:rsidR="006B5517">
        <w:rPr>
          <w:rFonts w:ascii="Times New Roman" w:eastAsia="Times New Roman" w:hAnsi="Times New Roman" w:cs="Times New Roman"/>
          <w:lang w:bidi="ar-SA"/>
        </w:rPr>
        <w:t xml:space="preserve">  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…………………...</w:t>
      </w:r>
      <w:r w:rsidR="00A00E9F" w:rsidRPr="002F6274">
        <w:rPr>
          <w:rFonts w:ascii="Times New Roman" w:eastAsia="Times New Roman" w:hAnsi="Times New Roman" w:cs="Times New Roman"/>
          <w:lang w:bidi="ar-SA"/>
        </w:rPr>
        <w:t>...</w:t>
      </w:r>
      <w:r w:rsidR="00815DF5">
        <w:rPr>
          <w:rFonts w:ascii="Times New Roman" w:eastAsia="Times New Roman" w:hAnsi="Times New Roman" w:cs="Times New Roman"/>
          <w:lang w:bidi="ar-SA"/>
        </w:rPr>
        <w:t xml:space="preserve">.......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6B5517">
        <w:rPr>
          <w:rFonts w:ascii="Times New Roman" w:eastAsia="Times New Roman" w:hAnsi="Times New Roman" w:cs="Times New Roman"/>
          <w:lang w:bidi="ar-SA"/>
        </w:rPr>
        <w:t>1</w:t>
      </w:r>
      <w:r w:rsidR="00880CD5">
        <w:rPr>
          <w:rFonts w:ascii="Times New Roman" w:eastAsia="Times New Roman" w:hAnsi="Times New Roman" w:cs="Times New Roman"/>
          <w:lang w:bidi="ar-SA"/>
        </w:rPr>
        <w:t>8</w:t>
      </w:r>
    </w:p>
    <w:p w:rsidR="009A2D33" w:rsidRPr="002F6274" w:rsidRDefault="009A2D33" w:rsidP="002B74E9">
      <w:pPr>
        <w:pStyle w:val="24"/>
        <w:shd w:val="clear" w:color="auto" w:fill="auto"/>
        <w:spacing w:before="0" w:after="0"/>
        <w:ind w:firstLine="0"/>
        <w:jc w:val="left"/>
        <w:rPr>
          <w:sz w:val="24"/>
          <w:szCs w:val="24"/>
        </w:rPr>
      </w:pPr>
      <w:r w:rsidRPr="002F6274">
        <w:rPr>
          <w:sz w:val="24"/>
          <w:szCs w:val="24"/>
        </w:rPr>
        <w:br w:type="page"/>
      </w:r>
    </w:p>
    <w:p w:rsidR="00945FEE" w:rsidRPr="002F6274" w:rsidRDefault="00945FEE" w:rsidP="00EC4E6A">
      <w:pPr>
        <w:pStyle w:val="a5"/>
        <w:widowControl/>
        <w:numPr>
          <w:ilvl w:val="0"/>
          <w:numId w:val="7"/>
        </w:numPr>
        <w:tabs>
          <w:tab w:val="left" w:pos="426"/>
        </w:tabs>
        <w:spacing w:after="120"/>
        <w:ind w:left="1072" w:right="-30" w:hanging="1072"/>
        <w:contextualSpacing w:val="0"/>
        <w:rPr>
          <w:rFonts w:ascii="Times New Roman" w:eastAsia="Times New Roman" w:hAnsi="Times New Roman" w:cs="Times New Roman"/>
          <w:iCs/>
          <w:lang w:bidi="ar-SA"/>
        </w:rPr>
      </w:pPr>
      <w:r w:rsidRPr="002F6274">
        <w:rPr>
          <w:rFonts w:ascii="Times New Roman" w:eastAsia="Times New Roman" w:hAnsi="Times New Roman" w:cs="Times New Roman"/>
          <w:iCs/>
          <w:lang w:bidi="ar-SA"/>
        </w:rPr>
        <w:lastRenderedPageBreak/>
        <w:t>ЦЕЛЬ ЗАНЯТИЯ И ЗАДАНИЕ СТУДЕНТ</w:t>
      </w:r>
      <w:r w:rsidR="002F6274">
        <w:rPr>
          <w:rFonts w:ascii="Times New Roman" w:eastAsia="Times New Roman" w:hAnsi="Times New Roman" w:cs="Times New Roman"/>
          <w:iCs/>
          <w:lang w:bidi="ar-SA"/>
        </w:rPr>
        <w:t>У</w:t>
      </w:r>
    </w:p>
    <w:p w:rsidR="00EC4E6A" w:rsidRPr="00EC4E6A" w:rsidRDefault="00EC4E6A" w:rsidP="00EC4E6A">
      <w:pPr>
        <w:pStyle w:val="af4"/>
        <w:rPr>
          <w:rFonts w:ascii="Times New Roman" w:hAnsi="Times New Roman" w:cs="Times New Roman"/>
          <w:bCs/>
          <w:sz w:val="22"/>
          <w:szCs w:val="22"/>
        </w:rPr>
      </w:pPr>
      <w:r w:rsidRPr="00EC4E6A">
        <w:rPr>
          <w:rFonts w:ascii="Times New Roman" w:hAnsi="Times New Roman" w:cs="Times New Roman"/>
          <w:bCs/>
          <w:sz w:val="22"/>
          <w:szCs w:val="22"/>
          <w:u w:val="single"/>
        </w:rPr>
        <w:t>Цель</w:t>
      </w:r>
      <w:r w:rsidRPr="00EC4E6A">
        <w:rPr>
          <w:rFonts w:ascii="Times New Roman" w:hAnsi="Times New Roman" w:cs="Times New Roman"/>
          <w:bCs/>
          <w:sz w:val="22"/>
          <w:szCs w:val="22"/>
        </w:rPr>
        <w:t xml:space="preserve"> практического занятия - ознакомление студентов первого курса с принципами действия и устройством поршневых двигателей внутреннего сг</w:t>
      </w:r>
      <w:r w:rsidRPr="00EC4E6A">
        <w:rPr>
          <w:rFonts w:ascii="Times New Roman" w:hAnsi="Times New Roman" w:cs="Times New Roman"/>
          <w:bCs/>
          <w:sz w:val="22"/>
          <w:szCs w:val="22"/>
        </w:rPr>
        <w:t>о</w:t>
      </w:r>
      <w:r w:rsidRPr="00EC4E6A">
        <w:rPr>
          <w:rFonts w:ascii="Times New Roman" w:hAnsi="Times New Roman" w:cs="Times New Roman"/>
          <w:bCs/>
          <w:sz w:val="22"/>
          <w:szCs w:val="22"/>
        </w:rPr>
        <w:t>рания, их элементами и системами.</w:t>
      </w:r>
    </w:p>
    <w:p w:rsidR="00EC4E6A" w:rsidRPr="00EC4E6A" w:rsidRDefault="00EC4E6A" w:rsidP="00EC4E6A">
      <w:pPr>
        <w:pStyle w:val="26"/>
        <w:rPr>
          <w:rFonts w:ascii="Times New Roman" w:hAnsi="Times New Roman" w:cs="Times New Roman"/>
          <w:bCs/>
          <w:sz w:val="22"/>
          <w:szCs w:val="22"/>
        </w:rPr>
      </w:pPr>
      <w:r w:rsidRPr="00EC4E6A">
        <w:rPr>
          <w:rFonts w:ascii="Times New Roman" w:hAnsi="Times New Roman" w:cs="Times New Roman"/>
          <w:bCs/>
          <w:sz w:val="22"/>
          <w:szCs w:val="22"/>
        </w:rPr>
        <w:t>При изучении используются: настоящее пособие, натурные разрезные макеты и плакаты двигателей внутреннего сгор</w:t>
      </w:r>
      <w:r w:rsidRPr="00EC4E6A">
        <w:rPr>
          <w:rFonts w:ascii="Times New Roman" w:hAnsi="Times New Roman" w:cs="Times New Roman"/>
          <w:bCs/>
          <w:sz w:val="22"/>
          <w:szCs w:val="22"/>
        </w:rPr>
        <w:t>а</w:t>
      </w:r>
      <w:r w:rsidRPr="00EC4E6A">
        <w:rPr>
          <w:rFonts w:ascii="Times New Roman" w:hAnsi="Times New Roman" w:cs="Times New Roman"/>
          <w:bCs/>
          <w:sz w:val="22"/>
          <w:szCs w:val="22"/>
        </w:rPr>
        <w:t>ния различных конструкций и  назначений: авиационных, автомобил</w:t>
      </w:r>
      <w:r w:rsidRPr="00EC4E6A">
        <w:rPr>
          <w:rFonts w:ascii="Times New Roman" w:hAnsi="Times New Roman" w:cs="Times New Roman"/>
          <w:bCs/>
          <w:sz w:val="22"/>
          <w:szCs w:val="22"/>
        </w:rPr>
        <w:t>ь</w:t>
      </w:r>
      <w:r w:rsidRPr="00EC4E6A">
        <w:rPr>
          <w:rFonts w:ascii="Times New Roman" w:hAnsi="Times New Roman" w:cs="Times New Roman"/>
          <w:bCs/>
          <w:sz w:val="22"/>
          <w:szCs w:val="22"/>
        </w:rPr>
        <w:t>ных, стационарных, лодочных, двух- и четырехтактных, воздушн</w:t>
      </w:r>
      <w:r w:rsidRPr="00EC4E6A">
        <w:rPr>
          <w:rFonts w:ascii="Times New Roman" w:hAnsi="Times New Roman" w:cs="Times New Roman"/>
          <w:bCs/>
          <w:sz w:val="22"/>
          <w:szCs w:val="22"/>
        </w:rPr>
        <w:t>о</w:t>
      </w:r>
      <w:r w:rsidRPr="00EC4E6A">
        <w:rPr>
          <w:rFonts w:ascii="Times New Roman" w:hAnsi="Times New Roman" w:cs="Times New Roman"/>
          <w:bCs/>
          <w:sz w:val="22"/>
          <w:szCs w:val="22"/>
        </w:rPr>
        <w:t xml:space="preserve">го и жидкостного охлаждения, с разными системами подачи топлива, с электроискровым зажиганием и воспламенением от сжатия, рядных, оппозитных, </w:t>
      </w:r>
      <w:r w:rsidRPr="00EC4E6A">
        <w:rPr>
          <w:rFonts w:ascii="Times New Roman" w:hAnsi="Times New Roman" w:cs="Times New Roman"/>
          <w:bCs/>
          <w:sz w:val="22"/>
          <w:szCs w:val="22"/>
          <w:lang w:val="en-US"/>
        </w:rPr>
        <w:t>V</w:t>
      </w:r>
      <w:r w:rsidRPr="00EC4E6A">
        <w:rPr>
          <w:rFonts w:ascii="Times New Roman" w:hAnsi="Times New Roman" w:cs="Times New Roman"/>
          <w:bCs/>
          <w:sz w:val="22"/>
          <w:szCs w:val="22"/>
        </w:rPr>
        <w:t xml:space="preserve"> – образных и звездообразных.  </w:t>
      </w:r>
    </w:p>
    <w:p w:rsidR="00EC4E6A" w:rsidRPr="00EC4E6A" w:rsidRDefault="00EC4E6A" w:rsidP="00EC4E6A">
      <w:pPr>
        <w:ind w:right="-6" w:firstLine="540"/>
        <w:jc w:val="both"/>
        <w:rPr>
          <w:rFonts w:ascii="Times New Roman" w:hAnsi="Times New Roman" w:cs="Times New Roman"/>
          <w:bCs/>
          <w:snapToGrid w:val="0"/>
          <w:sz w:val="22"/>
          <w:szCs w:val="22"/>
        </w:rPr>
      </w:pP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Рекомендуется следующая последовательность провед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е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ния занятия:</w:t>
      </w:r>
    </w:p>
    <w:p w:rsidR="00EC4E6A" w:rsidRPr="00EC4E6A" w:rsidRDefault="00EC4E6A" w:rsidP="00EC4E6A">
      <w:pPr>
        <w:pStyle w:val="32"/>
        <w:ind w:firstLine="0"/>
        <w:rPr>
          <w:rFonts w:ascii="Times New Roman" w:hAnsi="Times New Roman" w:cs="Times New Roman"/>
          <w:snapToGrid w:val="0"/>
          <w:sz w:val="22"/>
          <w:szCs w:val="22"/>
        </w:rPr>
      </w:pPr>
      <w:r w:rsidRPr="00EC4E6A">
        <w:rPr>
          <w:rFonts w:ascii="Times New Roman" w:hAnsi="Times New Roman" w:cs="Times New Roman"/>
          <w:sz w:val="22"/>
          <w:szCs w:val="22"/>
        </w:rPr>
        <w:t>1. По настоящему пособию ознакомиться с принципами де</w:t>
      </w:r>
      <w:r w:rsidRPr="00EC4E6A">
        <w:rPr>
          <w:rFonts w:ascii="Times New Roman" w:hAnsi="Times New Roman" w:cs="Times New Roman"/>
          <w:sz w:val="22"/>
          <w:szCs w:val="22"/>
        </w:rPr>
        <w:t>й</w:t>
      </w:r>
      <w:r w:rsidRPr="00EC4E6A">
        <w:rPr>
          <w:rFonts w:ascii="Times New Roman" w:hAnsi="Times New Roman" w:cs="Times New Roman"/>
          <w:sz w:val="22"/>
          <w:szCs w:val="22"/>
        </w:rPr>
        <w:t>ствия и устройством двигателей, их вариантами и конструктивными особенн</w:t>
      </w:r>
      <w:r w:rsidRPr="00EC4E6A">
        <w:rPr>
          <w:rFonts w:ascii="Times New Roman" w:hAnsi="Times New Roman" w:cs="Times New Roman"/>
          <w:sz w:val="22"/>
          <w:szCs w:val="22"/>
        </w:rPr>
        <w:t>о</w:t>
      </w:r>
      <w:r w:rsidRPr="00EC4E6A">
        <w:rPr>
          <w:rFonts w:ascii="Times New Roman" w:hAnsi="Times New Roman" w:cs="Times New Roman"/>
          <w:sz w:val="22"/>
          <w:szCs w:val="22"/>
        </w:rPr>
        <w:t>стями. Попутно делать записи в отчете о выполнении практического з</w:t>
      </w:r>
      <w:r w:rsidRPr="00EC4E6A">
        <w:rPr>
          <w:rFonts w:ascii="Times New Roman" w:hAnsi="Times New Roman" w:cs="Times New Roman"/>
          <w:sz w:val="22"/>
          <w:szCs w:val="22"/>
        </w:rPr>
        <w:t>а</w:t>
      </w:r>
      <w:r w:rsidRPr="00EC4E6A">
        <w:rPr>
          <w:rFonts w:ascii="Times New Roman" w:hAnsi="Times New Roman" w:cs="Times New Roman"/>
          <w:sz w:val="22"/>
          <w:szCs w:val="22"/>
        </w:rPr>
        <w:t xml:space="preserve">нятия. </w:t>
      </w:r>
      <w:r w:rsidRPr="00EC4E6A">
        <w:rPr>
          <w:rFonts w:ascii="Times New Roman" w:hAnsi="Times New Roman" w:cs="Times New Roman"/>
          <w:snapToGrid w:val="0"/>
          <w:sz w:val="22"/>
          <w:szCs w:val="22"/>
        </w:rPr>
        <w:t xml:space="preserve">В отчете изобразить классификационную схему поршневых двигателей внутреннего сгорания, основные определения и перечень элементов и систем двигателей </w:t>
      </w:r>
      <w:r w:rsidRPr="00EC4E6A">
        <w:rPr>
          <w:rFonts w:ascii="Times New Roman" w:hAnsi="Times New Roman" w:cs="Times New Roman"/>
          <w:bCs/>
          <w:sz w:val="22"/>
          <w:szCs w:val="22"/>
        </w:rPr>
        <w:t>(60 м</w:t>
      </w:r>
      <w:r w:rsidRPr="00EC4E6A">
        <w:rPr>
          <w:rFonts w:ascii="Times New Roman" w:hAnsi="Times New Roman" w:cs="Times New Roman"/>
          <w:bCs/>
          <w:sz w:val="22"/>
          <w:szCs w:val="22"/>
        </w:rPr>
        <w:t>и</w:t>
      </w:r>
      <w:r w:rsidRPr="00EC4E6A">
        <w:rPr>
          <w:rFonts w:ascii="Times New Roman" w:hAnsi="Times New Roman" w:cs="Times New Roman"/>
          <w:bCs/>
          <w:sz w:val="22"/>
          <w:szCs w:val="22"/>
        </w:rPr>
        <w:t>нут).</w:t>
      </w:r>
      <w:r w:rsidRPr="00EC4E6A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</w:p>
    <w:p w:rsidR="00EC4E6A" w:rsidRPr="00EC4E6A" w:rsidRDefault="00EC4E6A" w:rsidP="00EC4E6A">
      <w:pPr>
        <w:ind w:right="-6"/>
        <w:jc w:val="both"/>
        <w:rPr>
          <w:rFonts w:ascii="Times New Roman" w:hAnsi="Times New Roman" w:cs="Times New Roman"/>
          <w:bCs/>
          <w:snapToGrid w:val="0"/>
          <w:sz w:val="22"/>
          <w:szCs w:val="22"/>
        </w:rPr>
      </w:pP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2. На примере одного из двигателей (по заданию преподав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а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теля) при помощи методического пособия с описанием его конс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т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рукции, плаката и разрезного макета ознакомиться с его элементами и системами, их назначением и взаимодействием. В отчете указать классификационные признаки двигателя, перечи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с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лить его основные системы, узлы и элементы (45 минут).</w:t>
      </w:r>
    </w:p>
    <w:p w:rsidR="00EC4E6A" w:rsidRPr="00EC4E6A" w:rsidRDefault="00EC4E6A" w:rsidP="00EC4E6A">
      <w:pPr>
        <w:ind w:right="-6"/>
        <w:jc w:val="both"/>
        <w:rPr>
          <w:rFonts w:ascii="Times New Roman" w:hAnsi="Times New Roman" w:cs="Times New Roman"/>
          <w:bCs/>
          <w:snapToGrid w:val="0"/>
          <w:sz w:val="22"/>
          <w:szCs w:val="22"/>
        </w:rPr>
      </w:pP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 xml:space="preserve">3. Для заданного преподавателем двигателя при помощи плаката и разрезного макета определить классификационные признаки двигателя, найти его основные элементы (30 минут). </w:t>
      </w:r>
    </w:p>
    <w:p w:rsidR="00EC4E6A" w:rsidRPr="00EC4E6A" w:rsidRDefault="00EC4E6A" w:rsidP="00EC4E6A">
      <w:pPr>
        <w:ind w:right="-6"/>
        <w:jc w:val="both"/>
        <w:rPr>
          <w:rFonts w:ascii="Times New Roman" w:hAnsi="Times New Roman" w:cs="Times New Roman"/>
          <w:bCs/>
          <w:snapToGrid w:val="0"/>
          <w:sz w:val="22"/>
          <w:szCs w:val="22"/>
        </w:rPr>
      </w:pP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4. Подготовить ответы на контрольные вопросы (15 минут).</w:t>
      </w:r>
    </w:p>
    <w:p w:rsidR="00EC4E6A" w:rsidRPr="00EC4E6A" w:rsidRDefault="00EC4E6A" w:rsidP="00EC4E6A">
      <w:pPr>
        <w:ind w:right="-6"/>
        <w:jc w:val="both"/>
        <w:rPr>
          <w:rFonts w:ascii="Times New Roman" w:hAnsi="Times New Roman" w:cs="Times New Roman"/>
          <w:bCs/>
          <w:snapToGrid w:val="0"/>
          <w:sz w:val="22"/>
          <w:szCs w:val="22"/>
        </w:rPr>
      </w:pP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5. Оформить отчет о практическом занятии. В отчете привести цель работы, классификацию поршневых двигателей внутре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н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него сгорания, схемы двух- и четырехтактного двигателя, определения основных систем и элементов двигателя, описания двух двигателей, заданных преподавателем (п.</w:t>
      </w:r>
      <w:r>
        <w:rPr>
          <w:rFonts w:ascii="Times New Roman" w:hAnsi="Times New Roman" w:cs="Times New Roman"/>
          <w:bCs/>
          <w:snapToGrid w:val="0"/>
          <w:sz w:val="22"/>
          <w:szCs w:val="22"/>
        </w:rPr>
        <w:t>2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,</w:t>
      </w:r>
      <w:r>
        <w:rPr>
          <w:rFonts w:ascii="Times New Roman" w:hAnsi="Times New Roman" w:cs="Times New Roman"/>
          <w:bCs/>
          <w:snapToGrid w:val="0"/>
          <w:sz w:val="22"/>
          <w:szCs w:val="22"/>
        </w:rPr>
        <w:t>3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), выв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о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 xml:space="preserve">ды. </w:t>
      </w:r>
    </w:p>
    <w:p w:rsidR="009A2D33" w:rsidRPr="002F6274" w:rsidRDefault="00EC4E6A" w:rsidP="00EC4E6A">
      <w:pPr>
        <w:spacing w:line="216" w:lineRule="auto"/>
        <w:ind w:right="-6" w:firstLine="567"/>
        <w:jc w:val="both"/>
      </w:pP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Практическое занятие рассчитано на 4 часа. Занятие проводится в кабинете конструкции двигателей внутреннего сг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>о</w:t>
      </w:r>
      <w:r w:rsidRPr="00EC4E6A">
        <w:rPr>
          <w:rFonts w:ascii="Times New Roman" w:hAnsi="Times New Roman" w:cs="Times New Roman"/>
          <w:bCs/>
          <w:snapToGrid w:val="0"/>
          <w:sz w:val="22"/>
          <w:szCs w:val="22"/>
        </w:rPr>
        <w:t xml:space="preserve">рания. </w:t>
      </w:r>
      <w:r w:rsidRPr="00EC4E6A">
        <w:rPr>
          <w:rFonts w:ascii="Times New Roman" w:hAnsi="Times New Roman" w:cs="Times New Roman"/>
          <w:bCs/>
          <w:sz w:val="22"/>
          <w:szCs w:val="22"/>
        </w:rPr>
        <w:t>За 15…30 минут до окончания занятия следует быть готовым к контрольному о</w:t>
      </w:r>
      <w:r w:rsidRPr="00EC4E6A">
        <w:rPr>
          <w:rFonts w:ascii="Times New Roman" w:hAnsi="Times New Roman" w:cs="Times New Roman"/>
          <w:bCs/>
          <w:sz w:val="22"/>
          <w:szCs w:val="22"/>
        </w:rPr>
        <w:t>п</w:t>
      </w:r>
      <w:r w:rsidRPr="00EC4E6A">
        <w:rPr>
          <w:rFonts w:ascii="Times New Roman" w:hAnsi="Times New Roman" w:cs="Times New Roman"/>
          <w:bCs/>
          <w:sz w:val="22"/>
          <w:szCs w:val="22"/>
        </w:rPr>
        <w:t xml:space="preserve">росу. </w:t>
      </w:r>
      <w:r w:rsidRPr="00EC4E6A">
        <w:rPr>
          <w:rFonts w:ascii="Times New Roman" w:eastAsia="Times New Roman" w:hAnsi="Times New Roman" w:cs="Times New Roman"/>
          <w:sz w:val="22"/>
          <w:szCs w:val="22"/>
          <w:lang w:bidi="ar-SA"/>
        </w:rPr>
        <w:t>Отчёт принимается преподавателем, фиксируется в тетради студента и групповом журнале подписью преподавателя и датой приёма.</w:t>
      </w:r>
      <w:r w:rsidR="009A2D33" w:rsidRPr="002F6274">
        <w:br w:type="page"/>
      </w:r>
    </w:p>
    <w:p w:rsidR="009A2D33" w:rsidRPr="00880CD5" w:rsidRDefault="00EC4E6A" w:rsidP="00284BBB">
      <w:pPr>
        <w:pStyle w:val="a5"/>
        <w:widowControl/>
        <w:numPr>
          <w:ilvl w:val="0"/>
          <w:numId w:val="7"/>
        </w:numPr>
        <w:ind w:left="567" w:right="-30" w:hanging="567"/>
        <w:rPr>
          <w:rStyle w:val="FontStyle28"/>
          <w:rFonts w:eastAsia="Times New Roman"/>
          <w:sz w:val="24"/>
          <w:szCs w:val="24"/>
          <w:lang w:bidi="ar-SA"/>
        </w:rPr>
      </w:pPr>
      <w:r>
        <w:rPr>
          <w:rStyle w:val="FontStyle28"/>
          <w:sz w:val="24"/>
          <w:szCs w:val="24"/>
        </w:rPr>
        <w:lastRenderedPageBreak/>
        <w:t>ОБЩИЕ СВЕДЕНИЯ</w:t>
      </w:r>
      <w:r w:rsidR="00880CD5">
        <w:rPr>
          <w:rStyle w:val="FontStyle28"/>
          <w:sz w:val="24"/>
          <w:szCs w:val="24"/>
        </w:rPr>
        <w:t xml:space="preserve"> О ПОРШНЕВЫХ ДВИГАТЕЛЯХ</w:t>
      </w:r>
    </w:p>
    <w:p w:rsidR="00880CD5" w:rsidRPr="002B7B90" w:rsidRDefault="00880CD5" w:rsidP="00880CD5">
      <w:pPr>
        <w:pStyle w:val="a5"/>
        <w:widowControl/>
        <w:ind w:left="567" w:right="-30"/>
        <w:rPr>
          <w:rStyle w:val="FontStyle28"/>
          <w:rFonts w:eastAsia="Times New Roman"/>
          <w:sz w:val="24"/>
          <w:szCs w:val="24"/>
          <w:lang w:bidi="ar-SA"/>
        </w:rPr>
      </w:pPr>
    </w:p>
    <w:p w:rsidR="002B7B90" w:rsidRPr="002B7B90" w:rsidRDefault="002B7B90" w:rsidP="002B7B90">
      <w:pPr>
        <w:ind w:right="-29" w:firstLine="567"/>
        <w:jc w:val="both"/>
        <w:rPr>
          <w:rFonts w:ascii="Times New Roman" w:hAnsi="Times New Roman" w:cs="Times New Roman"/>
          <w:snapToGrid w:val="0"/>
          <w:sz w:val="22"/>
        </w:rPr>
      </w:pPr>
      <w:r w:rsidRPr="002B7B90">
        <w:rPr>
          <w:rFonts w:ascii="Times New Roman" w:hAnsi="Times New Roman" w:cs="Times New Roman"/>
          <w:snapToGrid w:val="0"/>
          <w:sz w:val="22"/>
        </w:rPr>
        <w:t>Поршневые двигатели, как и газотурбинные, являются двиг</w:t>
      </w:r>
      <w:r w:rsidRPr="002B7B90">
        <w:rPr>
          <w:rFonts w:ascii="Times New Roman" w:hAnsi="Times New Roman" w:cs="Times New Roman"/>
          <w:snapToGrid w:val="0"/>
          <w:sz w:val="22"/>
        </w:rPr>
        <w:t>а</w:t>
      </w:r>
      <w:r w:rsidRPr="002B7B90">
        <w:rPr>
          <w:rFonts w:ascii="Times New Roman" w:hAnsi="Times New Roman" w:cs="Times New Roman"/>
          <w:snapToGrid w:val="0"/>
          <w:sz w:val="22"/>
        </w:rPr>
        <w:t>телями внутреннего сгорания (ДВС).  Своим названием они обязаны поршню – важнейшей детали, участвующей в пр</w:t>
      </w:r>
      <w:r w:rsidRPr="002B7B90">
        <w:rPr>
          <w:rFonts w:ascii="Times New Roman" w:hAnsi="Times New Roman" w:cs="Times New Roman"/>
          <w:snapToGrid w:val="0"/>
          <w:sz w:val="22"/>
        </w:rPr>
        <w:t>е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образовании энергии сжатого газа в механическую энергию.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Поршень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совершает возвратно-поступательные движения в замкнутом объеме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цилиндр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а, в котором последовательно осуществляются фазы рабочего процесса </w:t>
      </w:r>
      <w:proofErr w:type="spellStart"/>
      <w:r w:rsidRPr="002B7B90">
        <w:rPr>
          <w:rFonts w:ascii="Times New Roman" w:hAnsi="Times New Roman" w:cs="Times New Roman"/>
          <w:snapToGrid w:val="0"/>
          <w:sz w:val="22"/>
        </w:rPr>
        <w:t>термогазодинам</w:t>
      </w:r>
      <w:r w:rsidRPr="002B7B90">
        <w:rPr>
          <w:rFonts w:ascii="Times New Roman" w:hAnsi="Times New Roman" w:cs="Times New Roman"/>
          <w:snapToGrid w:val="0"/>
          <w:sz w:val="22"/>
        </w:rPr>
        <w:t>и</w:t>
      </w:r>
      <w:r w:rsidRPr="002B7B90">
        <w:rPr>
          <w:rFonts w:ascii="Times New Roman" w:hAnsi="Times New Roman" w:cs="Times New Roman"/>
          <w:snapToGrid w:val="0"/>
          <w:sz w:val="22"/>
        </w:rPr>
        <w:t>ческого</w:t>
      </w:r>
      <w:proofErr w:type="spellEnd"/>
      <w:r w:rsidRPr="002B7B90">
        <w:rPr>
          <w:rFonts w:ascii="Times New Roman" w:hAnsi="Times New Roman" w:cs="Times New Roman"/>
          <w:snapToGrid w:val="0"/>
          <w:sz w:val="22"/>
        </w:rPr>
        <w:t xml:space="preserve"> цикла двигателя: сжатие рабочего тела, восплам</w:t>
      </w:r>
      <w:r w:rsidRPr="002B7B90">
        <w:rPr>
          <w:rFonts w:ascii="Times New Roman" w:hAnsi="Times New Roman" w:cs="Times New Roman"/>
          <w:snapToGrid w:val="0"/>
          <w:sz w:val="22"/>
        </w:rPr>
        <w:t>е</w:t>
      </w:r>
      <w:r w:rsidRPr="002B7B90">
        <w:rPr>
          <w:rFonts w:ascii="Times New Roman" w:hAnsi="Times New Roman" w:cs="Times New Roman"/>
          <w:snapToGrid w:val="0"/>
          <w:sz w:val="22"/>
        </w:rPr>
        <w:t>нение топливовоздушной смеси и рабочий ход (расширение), выпуск отработанных газов (выхлоп), впуск свежего заряда рабочего тела. Для периодического впуска в цилиндр двиг</w:t>
      </w:r>
      <w:r w:rsidRPr="002B7B90">
        <w:rPr>
          <w:rFonts w:ascii="Times New Roman" w:hAnsi="Times New Roman" w:cs="Times New Roman"/>
          <w:snapToGrid w:val="0"/>
          <w:sz w:val="22"/>
        </w:rPr>
        <w:t>а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теля заряда рабочего тела и выпуска отработанных газов служит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газораспределительный механизм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(ГРМ)</w:t>
      </w:r>
      <w:r w:rsidRPr="002B7B90">
        <w:rPr>
          <w:rFonts w:ascii="Times New Roman" w:hAnsi="Times New Roman" w:cs="Times New Roman"/>
          <w:snapToGrid w:val="0"/>
          <w:sz w:val="22"/>
        </w:rPr>
        <w:t>. Преобраз</w:t>
      </w:r>
      <w:r w:rsidRPr="002B7B90">
        <w:rPr>
          <w:rFonts w:ascii="Times New Roman" w:hAnsi="Times New Roman" w:cs="Times New Roman"/>
          <w:snapToGrid w:val="0"/>
          <w:sz w:val="22"/>
        </w:rPr>
        <w:t>о</w:t>
      </w:r>
      <w:r w:rsidRPr="002B7B90">
        <w:rPr>
          <w:rFonts w:ascii="Times New Roman" w:hAnsi="Times New Roman" w:cs="Times New Roman"/>
          <w:snapToGrid w:val="0"/>
          <w:sz w:val="22"/>
        </w:rPr>
        <w:t>вание возвратно-поступательных движений поршня во вр</w:t>
      </w:r>
      <w:r w:rsidRPr="002B7B90">
        <w:rPr>
          <w:rFonts w:ascii="Times New Roman" w:hAnsi="Times New Roman" w:cs="Times New Roman"/>
          <w:snapToGrid w:val="0"/>
          <w:sz w:val="22"/>
        </w:rPr>
        <w:t>а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щательное движение выходного вала двигателя осуществляет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кривошипно-шатунный механизм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(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КШМ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). Его основные элементы  –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коленчатый вал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, имеющий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крив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о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шип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, и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шатун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.  Работу двигателя обеспечивают системы: </w:t>
      </w:r>
    </w:p>
    <w:p w:rsidR="002B7B90" w:rsidRPr="002B7B90" w:rsidRDefault="002B7B90" w:rsidP="002B7B90">
      <w:pPr>
        <w:widowControl/>
        <w:numPr>
          <w:ilvl w:val="0"/>
          <w:numId w:val="29"/>
        </w:numPr>
        <w:tabs>
          <w:tab w:val="clear" w:pos="1080"/>
          <w:tab w:val="num" w:pos="900"/>
        </w:tabs>
        <w:ind w:left="0" w:right="-29" w:firstLine="567"/>
        <w:jc w:val="both"/>
        <w:rPr>
          <w:rFonts w:ascii="Times New Roman" w:hAnsi="Times New Roman" w:cs="Times New Roman"/>
          <w:snapToGrid w:val="0"/>
          <w:sz w:val="22"/>
        </w:rPr>
      </w:pPr>
      <w:r w:rsidRPr="002B7B90">
        <w:rPr>
          <w:rFonts w:ascii="Times New Roman" w:hAnsi="Times New Roman" w:cs="Times New Roman"/>
          <w:snapToGrid w:val="0"/>
          <w:sz w:val="22"/>
          <w:u w:val="single"/>
        </w:rPr>
        <w:t>Впускная система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 осуществляет забор атмосферного воздуха, его очистку от п</w:t>
      </w:r>
      <w:r w:rsidRPr="002B7B90">
        <w:rPr>
          <w:rFonts w:ascii="Times New Roman" w:hAnsi="Times New Roman" w:cs="Times New Roman"/>
          <w:snapToGrid w:val="0"/>
          <w:sz w:val="22"/>
        </w:rPr>
        <w:t>ы</w:t>
      </w:r>
      <w:r w:rsidRPr="002B7B90">
        <w:rPr>
          <w:rFonts w:ascii="Times New Roman" w:hAnsi="Times New Roman" w:cs="Times New Roman"/>
          <w:snapToGrid w:val="0"/>
          <w:sz w:val="22"/>
        </w:rPr>
        <w:t>ли и подачу в цилиндр.</w:t>
      </w:r>
    </w:p>
    <w:p w:rsidR="002B7B90" w:rsidRPr="002B7B90" w:rsidRDefault="002B7B90" w:rsidP="002B7B90">
      <w:pPr>
        <w:widowControl/>
        <w:numPr>
          <w:ilvl w:val="0"/>
          <w:numId w:val="29"/>
        </w:numPr>
        <w:tabs>
          <w:tab w:val="clear" w:pos="1080"/>
          <w:tab w:val="num" w:pos="900"/>
        </w:tabs>
        <w:ind w:left="0" w:right="-29" w:firstLine="567"/>
        <w:jc w:val="both"/>
        <w:rPr>
          <w:rFonts w:ascii="Times New Roman" w:hAnsi="Times New Roman" w:cs="Times New Roman"/>
          <w:snapToGrid w:val="0"/>
          <w:sz w:val="22"/>
        </w:rPr>
      </w:pPr>
      <w:r w:rsidRPr="002B7B90">
        <w:rPr>
          <w:rFonts w:ascii="Times New Roman" w:hAnsi="Times New Roman" w:cs="Times New Roman"/>
          <w:snapToGrid w:val="0"/>
          <w:sz w:val="22"/>
          <w:u w:val="single"/>
        </w:rPr>
        <w:t>Топливная система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 выполняет функции хранения запаса топлива, его дозирования и подачи в цилиндры в к</w:t>
      </w:r>
      <w:r w:rsidRPr="002B7B90">
        <w:rPr>
          <w:rFonts w:ascii="Times New Roman" w:hAnsi="Times New Roman" w:cs="Times New Roman"/>
          <w:snapToGrid w:val="0"/>
          <w:sz w:val="22"/>
        </w:rPr>
        <w:t>о</w:t>
      </w:r>
      <w:r w:rsidRPr="002B7B90">
        <w:rPr>
          <w:rFonts w:ascii="Times New Roman" w:hAnsi="Times New Roman" w:cs="Times New Roman"/>
          <w:snapToGrid w:val="0"/>
          <w:sz w:val="22"/>
        </w:rPr>
        <w:t>личествах, необходимых для осуществления рабочего процесса на л</w:t>
      </w:r>
      <w:r w:rsidRPr="002B7B90">
        <w:rPr>
          <w:rFonts w:ascii="Times New Roman" w:hAnsi="Times New Roman" w:cs="Times New Roman"/>
          <w:snapToGrid w:val="0"/>
          <w:sz w:val="22"/>
        </w:rPr>
        <w:t>ю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бом режиме. </w:t>
      </w:r>
    </w:p>
    <w:p w:rsidR="002B7B90" w:rsidRPr="002B7B90" w:rsidRDefault="002B7B90" w:rsidP="002B7B90">
      <w:pPr>
        <w:widowControl/>
        <w:numPr>
          <w:ilvl w:val="0"/>
          <w:numId w:val="29"/>
        </w:numPr>
        <w:tabs>
          <w:tab w:val="clear" w:pos="1080"/>
          <w:tab w:val="num" w:pos="900"/>
        </w:tabs>
        <w:ind w:left="0" w:right="-29" w:firstLine="567"/>
        <w:jc w:val="both"/>
        <w:rPr>
          <w:rFonts w:ascii="Times New Roman" w:hAnsi="Times New Roman" w:cs="Times New Roman"/>
          <w:snapToGrid w:val="0"/>
          <w:sz w:val="22"/>
        </w:rPr>
      </w:pPr>
      <w:r w:rsidRPr="002B7B90">
        <w:rPr>
          <w:rFonts w:ascii="Times New Roman" w:hAnsi="Times New Roman" w:cs="Times New Roman"/>
          <w:snapToGrid w:val="0"/>
          <w:sz w:val="22"/>
          <w:u w:val="single"/>
        </w:rPr>
        <w:t>Выпускная система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 служит для отвода от цилиндра проду</w:t>
      </w:r>
      <w:r w:rsidRPr="002B7B90">
        <w:rPr>
          <w:rFonts w:ascii="Times New Roman" w:hAnsi="Times New Roman" w:cs="Times New Roman"/>
          <w:snapToGrid w:val="0"/>
          <w:sz w:val="22"/>
        </w:rPr>
        <w:t>к</w:t>
      </w:r>
      <w:r w:rsidRPr="002B7B90">
        <w:rPr>
          <w:rFonts w:ascii="Times New Roman" w:hAnsi="Times New Roman" w:cs="Times New Roman"/>
          <w:snapToGrid w:val="0"/>
          <w:sz w:val="22"/>
        </w:rPr>
        <w:t>тов сгорания топлива (выхлопных газов) и включает элементы для уменьшения их токсичности и снижения ш</w:t>
      </w:r>
      <w:r w:rsidRPr="002B7B90">
        <w:rPr>
          <w:rFonts w:ascii="Times New Roman" w:hAnsi="Times New Roman" w:cs="Times New Roman"/>
          <w:snapToGrid w:val="0"/>
          <w:sz w:val="22"/>
        </w:rPr>
        <w:t>у</w:t>
      </w:r>
      <w:r w:rsidRPr="002B7B90">
        <w:rPr>
          <w:rFonts w:ascii="Times New Roman" w:hAnsi="Times New Roman" w:cs="Times New Roman"/>
          <w:snapToGrid w:val="0"/>
          <w:sz w:val="22"/>
        </w:rPr>
        <w:t>ма выхлопа.</w:t>
      </w:r>
    </w:p>
    <w:p w:rsidR="002B7B90" w:rsidRPr="002B7B90" w:rsidRDefault="002B7B90" w:rsidP="002B7B90">
      <w:pPr>
        <w:widowControl/>
        <w:numPr>
          <w:ilvl w:val="0"/>
          <w:numId w:val="29"/>
        </w:numPr>
        <w:tabs>
          <w:tab w:val="clear" w:pos="1080"/>
          <w:tab w:val="num" w:pos="900"/>
        </w:tabs>
        <w:ind w:left="0" w:right="-29" w:firstLine="567"/>
        <w:jc w:val="both"/>
        <w:rPr>
          <w:rFonts w:ascii="Times New Roman" w:hAnsi="Times New Roman" w:cs="Times New Roman"/>
          <w:snapToGrid w:val="0"/>
          <w:sz w:val="22"/>
        </w:rPr>
      </w:pPr>
      <w:r w:rsidRPr="002B7B90">
        <w:rPr>
          <w:rFonts w:ascii="Times New Roman" w:hAnsi="Times New Roman" w:cs="Times New Roman"/>
          <w:snapToGrid w:val="0"/>
          <w:sz w:val="22"/>
          <w:u w:val="single"/>
        </w:rPr>
        <w:t>Система охлаждения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предназначена  для поддерж</w:t>
      </w:r>
      <w:r w:rsidRPr="002B7B90">
        <w:rPr>
          <w:rFonts w:ascii="Times New Roman" w:hAnsi="Times New Roman" w:cs="Times New Roman"/>
          <w:snapToGrid w:val="0"/>
          <w:sz w:val="22"/>
        </w:rPr>
        <w:t>а</w:t>
      </w:r>
      <w:r w:rsidRPr="002B7B90">
        <w:rPr>
          <w:rFonts w:ascii="Times New Roman" w:hAnsi="Times New Roman" w:cs="Times New Roman"/>
          <w:snapToGrid w:val="0"/>
          <w:sz w:val="22"/>
        </w:rPr>
        <w:t>ния температурного режима цилиндра, т. е. предотвращения его перегр</w:t>
      </w:r>
      <w:r w:rsidRPr="002B7B90">
        <w:rPr>
          <w:rFonts w:ascii="Times New Roman" w:hAnsi="Times New Roman" w:cs="Times New Roman"/>
          <w:snapToGrid w:val="0"/>
          <w:sz w:val="22"/>
        </w:rPr>
        <w:t>е</w:t>
      </w:r>
      <w:r w:rsidRPr="002B7B90">
        <w:rPr>
          <w:rFonts w:ascii="Times New Roman" w:hAnsi="Times New Roman" w:cs="Times New Roman"/>
          <w:snapToGrid w:val="0"/>
          <w:sz w:val="22"/>
        </w:rPr>
        <w:t>ва при работе двигателя.</w:t>
      </w:r>
    </w:p>
    <w:p w:rsidR="002B7B90" w:rsidRPr="002B7B90" w:rsidRDefault="002B7B90" w:rsidP="002B7B90">
      <w:pPr>
        <w:widowControl/>
        <w:numPr>
          <w:ilvl w:val="0"/>
          <w:numId w:val="29"/>
        </w:numPr>
        <w:tabs>
          <w:tab w:val="clear" w:pos="1080"/>
          <w:tab w:val="num" w:pos="900"/>
        </w:tabs>
        <w:ind w:left="0" w:right="-29" w:firstLine="567"/>
        <w:jc w:val="both"/>
        <w:rPr>
          <w:rFonts w:ascii="Times New Roman" w:hAnsi="Times New Roman" w:cs="Times New Roman"/>
          <w:snapToGrid w:val="0"/>
          <w:sz w:val="22"/>
        </w:rPr>
      </w:pPr>
      <w:r w:rsidRPr="002B7B90">
        <w:rPr>
          <w:rFonts w:ascii="Times New Roman" w:hAnsi="Times New Roman" w:cs="Times New Roman"/>
          <w:snapToGrid w:val="0"/>
          <w:sz w:val="22"/>
          <w:u w:val="single"/>
        </w:rPr>
        <w:t>Система смазки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необходима для снижения трения и предотвращения изнашивания подвижных элементов механизмов двигателя, а также для отвода тепла от этих эл</w:t>
      </w:r>
      <w:r w:rsidRPr="002B7B90">
        <w:rPr>
          <w:rFonts w:ascii="Times New Roman" w:hAnsi="Times New Roman" w:cs="Times New Roman"/>
          <w:snapToGrid w:val="0"/>
          <w:sz w:val="22"/>
        </w:rPr>
        <w:t>е</w:t>
      </w:r>
      <w:r w:rsidRPr="002B7B90">
        <w:rPr>
          <w:rFonts w:ascii="Times New Roman" w:hAnsi="Times New Roman" w:cs="Times New Roman"/>
          <w:snapToGrid w:val="0"/>
          <w:sz w:val="22"/>
        </w:rPr>
        <w:t>ментов.</w:t>
      </w:r>
    </w:p>
    <w:p w:rsidR="002B7B90" w:rsidRPr="002B7B90" w:rsidRDefault="002B7B90" w:rsidP="002B7B90">
      <w:pPr>
        <w:widowControl/>
        <w:numPr>
          <w:ilvl w:val="0"/>
          <w:numId w:val="29"/>
        </w:numPr>
        <w:tabs>
          <w:tab w:val="clear" w:pos="1080"/>
          <w:tab w:val="num" w:pos="900"/>
        </w:tabs>
        <w:ind w:left="0" w:right="-29" w:firstLine="567"/>
        <w:jc w:val="both"/>
        <w:rPr>
          <w:rFonts w:ascii="Times New Roman" w:hAnsi="Times New Roman" w:cs="Times New Roman"/>
          <w:snapToGrid w:val="0"/>
          <w:sz w:val="22"/>
        </w:rPr>
      </w:pPr>
      <w:r w:rsidRPr="002B7B90">
        <w:rPr>
          <w:rFonts w:ascii="Times New Roman" w:hAnsi="Times New Roman" w:cs="Times New Roman"/>
          <w:snapToGrid w:val="0"/>
          <w:sz w:val="22"/>
          <w:u w:val="single"/>
        </w:rPr>
        <w:t>Система запуска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служит для перевода двигателя в р</w:t>
      </w:r>
      <w:r w:rsidRPr="002B7B90">
        <w:rPr>
          <w:rFonts w:ascii="Times New Roman" w:hAnsi="Times New Roman" w:cs="Times New Roman"/>
          <w:snapToGrid w:val="0"/>
          <w:sz w:val="22"/>
        </w:rPr>
        <w:t>а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бочее состояние. </w:t>
      </w:r>
    </w:p>
    <w:p w:rsidR="002B7B90" w:rsidRPr="002B7B90" w:rsidRDefault="002B7B90" w:rsidP="002B7B90">
      <w:pPr>
        <w:pStyle w:val="a5"/>
        <w:tabs>
          <w:tab w:val="left" w:pos="2010"/>
        </w:tabs>
        <w:spacing w:line="216" w:lineRule="auto"/>
        <w:ind w:left="0" w:firstLine="567"/>
        <w:jc w:val="both"/>
        <w:rPr>
          <w:rFonts w:ascii="Times New Roman" w:hAnsi="Times New Roman" w:cs="Times New Roman"/>
          <w:snapToGrid w:val="0"/>
          <w:sz w:val="22"/>
        </w:rPr>
      </w:pPr>
      <w:r w:rsidRPr="002B7B90">
        <w:rPr>
          <w:rFonts w:ascii="Times New Roman" w:hAnsi="Times New Roman" w:cs="Times New Roman"/>
          <w:snapToGrid w:val="0"/>
          <w:sz w:val="22"/>
        </w:rPr>
        <w:t xml:space="preserve">В зависимости от конструкции и назначения в состав двигателя могут быть включены также другие системы, например система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зажигания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,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электрическая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система, система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управления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и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регул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и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рования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. </w:t>
      </w:r>
    </w:p>
    <w:p w:rsidR="002B7B90" w:rsidRPr="002B7B90" w:rsidRDefault="002B7B90" w:rsidP="002B7B90">
      <w:pPr>
        <w:tabs>
          <w:tab w:val="left" w:pos="2010"/>
        </w:tabs>
        <w:ind w:firstLine="567"/>
        <w:jc w:val="both"/>
        <w:rPr>
          <w:rFonts w:ascii="Times New Roman" w:hAnsi="Times New Roman" w:cs="Times New Roman"/>
          <w:snapToGrid w:val="0"/>
          <w:sz w:val="22"/>
        </w:rPr>
      </w:pPr>
      <w:r w:rsidRPr="002B7B90">
        <w:rPr>
          <w:rFonts w:ascii="Times New Roman" w:hAnsi="Times New Roman" w:cs="Times New Roman"/>
          <w:snapToGrid w:val="0"/>
          <w:sz w:val="22"/>
        </w:rPr>
        <w:lastRenderedPageBreak/>
        <w:t>На рис</w:t>
      </w:r>
      <w:r>
        <w:rPr>
          <w:rFonts w:ascii="Times New Roman" w:hAnsi="Times New Roman" w:cs="Times New Roman"/>
          <w:snapToGrid w:val="0"/>
          <w:sz w:val="22"/>
        </w:rPr>
        <w:t>унке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 1 представлена общая схема </w:t>
      </w:r>
      <w:proofErr w:type="gramStart"/>
      <w:r w:rsidRPr="002B7B90">
        <w:rPr>
          <w:rFonts w:ascii="Times New Roman" w:hAnsi="Times New Roman" w:cs="Times New Roman"/>
          <w:snapToGrid w:val="0"/>
          <w:sz w:val="22"/>
        </w:rPr>
        <w:t>поршневого</w:t>
      </w:r>
      <w:proofErr w:type="gramEnd"/>
      <w:r w:rsidRPr="002B7B90">
        <w:rPr>
          <w:rFonts w:ascii="Times New Roman" w:hAnsi="Times New Roman" w:cs="Times New Roman"/>
          <w:snapToGrid w:val="0"/>
          <w:sz w:val="22"/>
        </w:rPr>
        <w:t xml:space="preserve"> ДВС. </w:t>
      </w:r>
    </w:p>
    <w:p w:rsidR="002B7B90" w:rsidRDefault="002B7B90" w:rsidP="002B7B90">
      <w:pPr>
        <w:pStyle w:val="a5"/>
        <w:framePr w:hSpace="180" w:wrap="around" w:vAnchor="text" w:hAnchor="page" w:x="9670" w:y="100"/>
        <w:numPr>
          <w:ilvl w:val="0"/>
          <w:numId w:val="29"/>
        </w:numPr>
      </w:pPr>
      <w:r>
        <w:rPr>
          <w:noProof/>
          <w:lang w:bidi="ar-SA"/>
        </w:rPr>
        <w:drawing>
          <wp:inline distT="0" distB="0" distL="0" distR="0">
            <wp:extent cx="3794760" cy="4000500"/>
            <wp:effectExtent l="19050" t="0" r="0" b="0"/>
            <wp:docPr id="1" name="Рисунок 1" descr="Рис1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1 Схем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B90" w:rsidRDefault="002B7B90" w:rsidP="002B7B90">
      <w:pPr>
        <w:pStyle w:val="a5"/>
        <w:framePr w:hSpace="180" w:wrap="around" w:vAnchor="text" w:hAnchor="page" w:x="9670" w:y="1"/>
        <w:numPr>
          <w:ilvl w:val="0"/>
          <w:numId w:val="29"/>
        </w:numPr>
      </w:pPr>
      <w:r>
        <w:rPr>
          <w:noProof/>
          <w:lang w:bidi="ar-SA"/>
        </w:rPr>
        <w:drawing>
          <wp:inline distT="0" distB="0" distL="0" distR="0">
            <wp:extent cx="3794760" cy="4000500"/>
            <wp:effectExtent l="19050" t="0" r="0" b="0"/>
            <wp:docPr id="6" name="Рисунок 6" descr="Рис1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1 Схем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B90" w:rsidRDefault="002B7B90" w:rsidP="002B7B90">
      <w:pPr>
        <w:pStyle w:val="a5"/>
        <w:framePr w:hSpace="180" w:wrap="around" w:vAnchor="text" w:hAnchor="page" w:x="9670" w:y="1441"/>
        <w:numPr>
          <w:ilvl w:val="0"/>
          <w:numId w:val="29"/>
        </w:numPr>
      </w:pPr>
      <w:r>
        <w:rPr>
          <w:noProof/>
          <w:lang w:bidi="ar-SA"/>
        </w:rPr>
        <w:drawing>
          <wp:inline distT="0" distB="0" distL="0" distR="0">
            <wp:extent cx="3794760" cy="4000500"/>
            <wp:effectExtent l="19050" t="0" r="0" b="0"/>
            <wp:docPr id="9" name="Рисунок 9" descr="Рис1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1 Схем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3"/>
        <w:tblW w:w="0" w:type="auto"/>
        <w:tblInd w:w="250" w:type="dxa"/>
        <w:tblLook w:val="04A0"/>
      </w:tblPr>
      <w:tblGrid>
        <w:gridCol w:w="6458"/>
      </w:tblGrid>
      <w:tr w:rsidR="002B7B90" w:rsidTr="002B7B90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B7B90" w:rsidRDefault="002B7B90" w:rsidP="002B7B90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3972571" cy="4187952"/>
                  <wp:effectExtent l="19050" t="0" r="8879" b="0"/>
                  <wp:docPr id="12" name="Рисунок 12" descr="Рис1 Сх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Рис1 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369" cy="4188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B90" w:rsidTr="002B7B90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B7B90" w:rsidRPr="002B7B90" w:rsidRDefault="002B7B90" w:rsidP="002B7B90">
            <w:pPr>
              <w:pStyle w:val="a5"/>
              <w:tabs>
                <w:tab w:val="left" w:pos="2010"/>
              </w:tabs>
              <w:ind w:left="34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2B7B90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Рисунок 1 – Схема, основные элементы и системы </w:t>
            </w:r>
            <w:proofErr w:type="gramStart"/>
            <w:r w:rsidRPr="002B7B90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поршневого</w:t>
            </w:r>
            <w:proofErr w:type="gramEnd"/>
            <w:r w:rsidRPr="002B7B90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 ДВС:</w:t>
            </w:r>
          </w:p>
          <w:p w:rsidR="002B7B90" w:rsidRPr="002B7B90" w:rsidRDefault="002B7B90" w:rsidP="002B7B90">
            <w:pPr>
              <w:pStyle w:val="a5"/>
              <w:tabs>
                <w:tab w:val="left" w:pos="2010"/>
              </w:tabs>
              <w:ind w:left="34"/>
              <w:rPr>
                <w:rFonts w:ascii="Times New Roman" w:hAnsi="Times New Roman" w:cs="Times New Roman"/>
                <w:i/>
                <w:snapToGrid w:val="0"/>
                <w:sz w:val="22"/>
                <w:szCs w:val="22"/>
              </w:rPr>
            </w:pPr>
            <w:r w:rsidRPr="002B7B90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1 - корпус (картер); 2 – цилиндр; 3 – впускной клапан; 4 – выпускной кл</w:t>
            </w:r>
            <w:r w:rsidRPr="002B7B90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а</w:t>
            </w:r>
            <w:r w:rsidRPr="002B7B90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пан; 5 – головка; 6 – поршень; 7 – шатун; 8 – коленчатый вал</w:t>
            </w:r>
          </w:p>
        </w:tc>
      </w:tr>
    </w:tbl>
    <w:p w:rsidR="002B7B90" w:rsidRDefault="002B7B90" w:rsidP="002B7B90">
      <w:pPr>
        <w:pStyle w:val="a5"/>
        <w:tabs>
          <w:tab w:val="left" w:pos="2010"/>
        </w:tabs>
        <w:ind w:left="1080"/>
        <w:rPr>
          <w:rFonts w:ascii="Arial" w:hAnsi="Arial" w:cs="Arial"/>
          <w:snapToGrid w:val="0"/>
          <w:sz w:val="20"/>
          <w:szCs w:val="20"/>
        </w:rPr>
      </w:pPr>
    </w:p>
    <w:p w:rsidR="002B7B90" w:rsidRPr="002B7B90" w:rsidRDefault="002B7B90" w:rsidP="002B7B90">
      <w:pPr>
        <w:pStyle w:val="a5"/>
        <w:tabs>
          <w:tab w:val="left" w:pos="2010"/>
        </w:tabs>
        <w:ind w:left="0" w:firstLine="567"/>
        <w:jc w:val="both"/>
        <w:rPr>
          <w:rFonts w:ascii="Times New Roman" w:hAnsi="Times New Roman" w:cs="Times New Roman"/>
          <w:snapToGrid w:val="0"/>
          <w:sz w:val="22"/>
        </w:rPr>
      </w:pPr>
      <w:r w:rsidRPr="002B7B90">
        <w:rPr>
          <w:rFonts w:ascii="Times New Roman" w:hAnsi="Times New Roman" w:cs="Times New Roman"/>
          <w:snapToGrid w:val="0"/>
          <w:sz w:val="22"/>
        </w:rPr>
        <w:t>В состав поршневого двигателя могут входить устройства для сжатия воздуха, подаваемого в цилиндры, в целях повышения мощности или высотности двигателя. Эти устройства (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нагнетат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е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ли</w:t>
      </w:r>
      <w:r w:rsidRPr="002B7B90">
        <w:rPr>
          <w:rFonts w:ascii="Times New Roman" w:hAnsi="Times New Roman" w:cs="Times New Roman"/>
          <w:snapToGrid w:val="0"/>
          <w:sz w:val="22"/>
        </w:rPr>
        <w:t>) приводятся в действие от коленчатого вала двигателя или от турбины, работающей на энергии выхлопных газов. Такие двиг</w:t>
      </w:r>
      <w:r w:rsidRPr="002B7B90">
        <w:rPr>
          <w:rFonts w:ascii="Times New Roman" w:hAnsi="Times New Roman" w:cs="Times New Roman"/>
          <w:snapToGrid w:val="0"/>
          <w:sz w:val="22"/>
        </w:rPr>
        <w:t>а</w:t>
      </w:r>
      <w:r w:rsidRPr="002B7B90">
        <w:rPr>
          <w:rFonts w:ascii="Times New Roman" w:hAnsi="Times New Roman" w:cs="Times New Roman"/>
          <w:snapToGrid w:val="0"/>
          <w:sz w:val="22"/>
        </w:rPr>
        <w:t xml:space="preserve">тели называют </w:t>
      </w:r>
      <w:r w:rsidRPr="002B7B90">
        <w:rPr>
          <w:rFonts w:ascii="Times New Roman" w:hAnsi="Times New Roman" w:cs="Times New Roman"/>
          <w:snapToGrid w:val="0"/>
          <w:sz w:val="22"/>
          <w:u w:val="single"/>
        </w:rPr>
        <w:t>комбинированными</w:t>
      </w:r>
      <w:r w:rsidRPr="002B7B90">
        <w:rPr>
          <w:rFonts w:ascii="Times New Roman" w:hAnsi="Times New Roman" w:cs="Times New Roman"/>
          <w:snapToGrid w:val="0"/>
          <w:sz w:val="22"/>
        </w:rPr>
        <w:t>.</w:t>
      </w:r>
    </w:p>
    <w:p w:rsidR="002B7B90" w:rsidRDefault="002B7B90" w:rsidP="002B7B90">
      <w:pPr>
        <w:pStyle w:val="a5"/>
        <w:widowControl/>
        <w:ind w:left="567" w:right="-30"/>
        <w:rPr>
          <w:rFonts w:ascii="Times New Roman" w:eastAsia="Times New Roman" w:hAnsi="Times New Roman" w:cs="Times New Roman"/>
          <w:lang w:bidi="ar-SA"/>
        </w:rPr>
      </w:pPr>
    </w:p>
    <w:p w:rsidR="002B7B90" w:rsidRDefault="002B7B90" w:rsidP="002B7B90">
      <w:pPr>
        <w:pStyle w:val="a5"/>
        <w:widowControl/>
        <w:ind w:left="567" w:right="-30"/>
        <w:rPr>
          <w:rFonts w:ascii="Times New Roman" w:eastAsia="Times New Roman" w:hAnsi="Times New Roman" w:cs="Times New Roman"/>
          <w:lang w:bidi="ar-SA"/>
        </w:rPr>
      </w:pPr>
    </w:p>
    <w:p w:rsidR="002B7B90" w:rsidRPr="00BB6300" w:rsidRDefault="002B7B90" w:rsidP="002B7B90">
      <w:pPr>
        <w:pStyle w:val="a5"/>
        <w:widowControl/>
        <w:ind w:left="567" w:right="-30"/>
        <w:rPr>
          <w:rFonts w:ascii="Times New Roman" w:eastAsia="Times New Roman" w:hAnsi="Times New Roman" w:cs="Times New Roman"/>
          <w:lang w:bidi="ar-SA"/>
        </w:rPr>
      </w:pPr>
    </w:p>
    <w:p w:rsidR="00EB1B98" w:rsidRPr="008668D0" w:rsidRDefault="00EB1B98" w:rsidP="00EB1B98">
      <w:pPr>
        <w:pStyle w:val="Style5"/>
        <w:widowControl/>
        <w:spacing w:before="178" w:line="240" w:lineRule="auto"/>
        <w:jc w:val="left"/>
        <w:rPr>
          <w:rStyle w:val="FontStyle28"/>
          <w:sz w:val="24"/>
          <w:szCs w:val="24"/>
        </w:rPr>
      </w:pPr>
      <w:r w:rsidRPr="008668D0">
        <w:rPr>
          <w:rStyle w:val="FontStyle28"/>
          <w:sz w:val="24"/>
          <w:szCs w:val="24"/>
        </w:rPr>
        <w:lastRenderedPageBreak/>
        <w:t xml:space="preserve">3. </w:t>
      </w:r>
      <w:r w:rsidR="00BB30C0">
        <w:rPr>
          <w:rStyle w:val="FontStyle28"/>
          <w:sz w:val="24"/>
          <w:szCs w:val="24"/>
        </w:rPr>
        <w:t xml:space="preserve">КЛАССИФИКАЦИЯ </w:t>
      </w:r>
      <w:r w:rsidR="002B7B90">
        <w:rPr>
          <w:rStyle w:val="FontStyle28"/>
          <w:sz w:val="24"/>
          <w:szCs w:val="24"/>
        </w:rPr>
        <w:t>ДВС</w:t>
      </w:r>
    </w:p>
    <w:p w:rsidR="002B7B90" w:rsidRPr="002B7B90" w:rsidRDefault="002B7B90" w:rsidP="002B7B90">
      <w:pPr>
        <w:pStyle w:val="af7"/>
        <w:spacing w:before="120" w:beforeAutospacing="0" w:after="120" w:afterAutospacing="0"/>
        <w:ind w:firstLine="539"/>
        <w:jc w:val="both"/>
        <w:rPr>
          <w:sz w:val="22"/>
          <w:szCs w:val="22"/>
        </w:rPr>
      </w:pPr>
      <w:r w:rsidRPr="002B7B90">
        <w:rPr>
          <w:sz w:val="22"/>
          <w:szCs w:val="22"/>
        </w:rPr>
        <w:t>Классификация ДВС приведена на рис</w:t>
      </w:r>
      <w:r>
        <w:rPr>
          <w:sz w:val="22"/>
          <w:szCs w:val="22"/>
        </w:rPr>
        <w:t>унке</w:t>
      </w:r>
      <w:r w:rsidRPr="002B7B90">
        <w:rPr>
          <w:sz w:val="22"/>
          <w:szCs w:val="22"/>
        </w:rPr>
        <w:t xml:space="preserve"> 2. Среди ДВС на</w:t>
      </w:r>
      <w:r w:rsidRPr="002B7B90">
        <w:rPr>
          <w:sz w:val="22"/>
          <w:szCs w:val="22"/>
        </w:rPr>
        <w:t>и</w:t>
      </w:r>
      <w:r w:rsidRPr="002B7B90">
        <w:rPr>
          <w:sz w:val="22"/>
          <w:szCs w:val="22"/>
        </w:rPr>
        <w:t xml:space="preserve">большее распространение получили поршневые, газотурбинные и комбинированные двигатели. </w:t>
      </w:r>
    </w:p>
    <w:tbl>
      <w:tblPr>
        <w:tblStyle w:val="af3"/>
        <w:tblW w:w="0" w:type="auto"/>
        <w:tblLook w:val="04A0"/>
      </w:tblPr>
      <w:tblGrid>
        <w:gridCol w:w="6708"/>
      </w:tblGrid>
      <w:tr w:rsidR="002B7B90" w:rsidTr="009E7A0E">
        <w:trPr>
          <w:trHeight w:val="8500"/>
        </w:trPr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</w:tcPr>
          <w:p w:rsidR="002B7B90" w:rsidRDefault="002B7B90" w:rsidP="00EB1B98">
            <w:pPr>
              <w:pStyle w:val="Style6"/>
              <w:widowControl/>
              <w:spacing w:line="240" w:lineRule="exact"/>
              <w:ind w:firstLine="0"/>
              <w:rPr>
                <w:sz w:val="20"/>
                <w:szCs w:val="20"/>
              </w:rPr>
            </w:pPr>
            <w:r>
              <w:rPr>
                <w:noProof/>
              </w:rPr>
            </w:r>
            <w:r>
              <w:pict>
                <v:group id="_x0000_s1156" editas="canvas" style="width:342pt;height:434.8pt;mso-position-horizontal-relative:char;mso-position-vertical-relative:line" coordorigin="1056,148" coordsize="7395,9488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157" type="#_x0000_t75" style="position:absolute;left:1056;top:148;width:7395;height:9488" o:preferrelative="f">
                    <v:fill o:detectmouseclick="t"/>
                    <v:path o:extrusionok="t" o:connecttype="none"/>
                    <o:lock v:ext="edit" text="t"/>
                  </v:shape>
                  <v:line id="_x0000_s1158" style="position:absolute" from="5337,7611" to="5922,8593"/>
                  <v:line id="_x0000_s1159" style="position:absolute" from="3586,7611" to="3587,8593"/>
                  <v:line id="_x0000_s1160" style="position:absolute" from="1834,7610" to="1834,8003"/>
                  <v:line id="_x0000_s1161" style="position:absolute;flip:x y" from="4753,7021" to="7283,7414"/>
                  <v:line id="_x0000_s1162" style="position:absolute;flip:y" from="5142,7021" to="5142,7414"/>
                  <v:line id="_x0000_s1163" style="position:absolute;flip:y" from="3391,7021" to="5532,7414"/>
                  <v:line id="_x0000_s1164" style="position:absolute;flip:x" from="2029,7021" to="5726,7414"/>
                  <v:line id="_x0000_s1165" style="position:absolute" from="7478,6039" to="7478,6628"/>
                  <v:line id="_x0000_s1166" style="position:absolute" from="6310,6432" to="6310,6628"/>
                  <v:line id="_x0000_s1167" style="position:absolute;flip:x" from="5532,6039" to="5726,6628"/>
                  <v:line id="_x0000_s1168" style="position:absolute" from="4559,6432" to="4559,6628"/>
                  <v:line id="_x0000_s1169" style="position:absolute" from="3586,6039" to="3780,6628"/>
                  <v:line id="_x0000_s1170" style="position:absolute" from="2613,6432" to="2614,6628"/>
                  <v:line id="_x0000_s1171" style="position:absolute" from="1445,6039" to="1446,6628"/>
                  <v:line id="_x0000_s1172" style="position:absolute" from="2807,5450" to="4559,5646"/>
                  <v:line id="_x0000_s1173" style="position:absolute;flip:x" from="4559,5450" to="6310,5646"/>
                  <v:line id="_x0000_s1174" style="position:absolute;flip:x" from="2807,4861" to="6894,5254"/>
                  <v:line id="_x0000_s1175" style="position:absolute" from="2224,4861" to="5921,5254"/>
                  <v:line id="_x0000_s1176" style="position:absolute" from="2224,4272" to="6310,4665"/>
                  <v:line id="_x0000_s1177" style="position:absolute;flip:x" from="2807,4272" to="7283,4665"/>
                  <v:line id="_x0000_s1178" style="position:absolute;flip:y" from="4559,3486" to="7867,3879"/>
                  <v:line id="_x0000_s1179" style="position:absolute;flip:y" from="4559,3486" to="4948,3879"/>
                  <v:line id="_x0000_s1180" style="position:absolute" from="1834,3486" to="4559,3879"/>
                  <v:line id="_x0000_s1181" style="position:absolute;flip:x" from="3391,2308" to="5142,2897"/>
                  <v:line id="_x0000_s1182" style="position:absolute" from="1056,2308" to="3391,2897"/>
                  <v:line id="_x0000_s1183" style="position:absolute" from="5921,1523" to="7088,1915"/>
                  <v:line id="_x0000_s1184" style="position:absolute" from="6115,1523" to="6115,1915"/>
                  <v:line id="_x0000_s1185" style="position:absolute;flip:x" from="4559,1523" to="6505,1915"/>
                  <v:line id="_x0000_s1186" style="position:absolute" from="4364,1523" to="4559,1915"/>
                  <v:line id="_x0000_s1187" style="position:absolute" from="2029,1523" to="4559,1915"/>
                  <v:line id="_x0000_s1188" style="position:absolute;flip:x" from="4364,933" to="6310,1130"/>
                  <v:line id="_x0000_s1189" style="position:absolute" from="4364,933" to="4364,1130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90" type="#_x0000_t202" style="position:absolute;left:1834;top:148;width:5838;height:393" strokeweight="1.25pt">
                    <v:textbox style="mso-next-textbox:#_x0000_s1190" inset=",.3mm,,.3mm">
                      <w:txbxContent>
                        <w:p w:rsidR="002B7B90" w:rsidRPr="003B1D02" w:rsidRDefault="002B7B90" w:rsidP="002B7B90">
                          <w:pPr>
                            <w:spacing w:line="240" w:lineRule="exact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3B1D02">
                            <w:rPr>
                              <w:rFonts w:ascii="Arial" w:hAnsi="Arial" w:cs="Arial"/>
                              <w:b/>
                            </w:rPr>
                            <w:t>ДВИГАТЕЛИ ВНУТРЕННЕГО</w:t>
                          </w:r>
                          <w:r w:rsidRPr="003B1D02">
                            <w:rPr>
                              <w:b/>
                            </w:rPr>
                            <w:t xml:space="preserve"> </w:t>
                          </w:r>
                          <w:r w:rsidRPr="003B1D02">
                            <w:rPr>
                              <w:rFonts w:ascii="Arial" w:hAnsi="Arial" w:cs="Arial"/>
                              <w:b/>
                            </w:rPr>
                            <w:t>СГОРАНИЯ</w:t>
                          </w:r>
                        </w:p>
                      </w:txbxContent>
                    </v:textbox>
                  </v:shape>
                  <v:shape id="_x0000_s1191" type="#_x0000_t202" style="position:absolute;left:3586;top:737;width:1751;height:273" strokeweight="1pt">
                    <v:textbox style="mso-next-textbox:#_x0000_s1191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5051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ПОРШНЕВЫЕ</w:t>
                          </w:r>
                        </w:p>
                      </w:txbxContent>
                    </v:textbox>
                  </v:shape>
                  <v:shape id="_x0000_s1192" type="#_x0000_t202" style="position:absolute;left:5532;top:737;width:2529;height:273" strokeweight="1pt">
                    <v:textbox style="mso-next-textbox:#_x0000_s1192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5051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КОМБИНИРОВАННЫЕ</w:t>
                          </w:r>
                        </w:p>
                      </w:txbxContent>
                    </v:textbox>
                  </v:shape>
                  <v:line id="_x0000_s1193" style="position:absolute;flip:x" from="3197,541" to="4559,737"/>
                  <v:line id="_x0000_s1194" style="position:absolute" from="4559,541" to="4560,737"/>
                  <v:line id="_x0000_s1195" style="position:absolute" from="4559,541" to="5726,737"/>
                  <v:shape id="_x0000_s1196" type="#_x0000_t202" style="position:absolute;left:1056;top:1326;width:2096;height:273" strokeweight="1pt">
                    <v:textbox style="mso-next-textbox:#_x0000_s1196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ЖИДКОСТНЫЕ</w:t>
                          </w:r>
                        </w:p>
                      </w:txbxContent>
                    </v:textbox>
                  </v:shape>
                  <v:shape id="_x0000_s1197" type="#_x0000_t202" style="position:absolute;left:5727;top:1326;width:2095;height:273" strokeweight="1pt">
                    <v:textbox style="mso-next-textbox:#_x0000_s1197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5051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ГАЗО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В</w:t>
                          </w:r>
                          <w:r w:rsidRPr="00F5051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ЫЕ</w:t>
                          </w:r>
                        </w:p>
                      </w:txbxContent>
                    </v:textbox>
                  </v:shape>
                  <v:shape id="_x0000_s1198" type="#_x0000_t202" style="position:absolute;left:3391;top:1326;width:2096;height:273" strokeweight="1pt">
                    <v:textbox style="mso-next-textbox:#_x0000_s1198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СМЕШАН</w:t>
                          </w:r>
                          <w:r w:rsidRPr="00F5051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НЫЕ</w:t>
                          </w:r>
                        </w:p>
                      </w:txbxContent>
                    </v:textbox>
                  </v:shape>
                  <v:line id="_x0000_s1199" style="position:absolute;flip:x" from="2807,1130" to="4364,1326"/>
                  <v:line id="_x0000_s1200" style="position:absolute;flip:x" from="4364,1130" to="4365,1326"/>
                  <v:line id="_x0000_s1201" style="position:absolute" from="4364,1130" to="6115,1326"/>
                  <v:line id="_x0000_s1202" style="position:absolute" from="2418,933" to="4364,1130"/>
                  <v:shape id="_x0000_s1203" type="#_x0000_t202" style="position:absolute;left:1056;top:1916;width:1362;height:523" strokeweight="1pt">
                    <v:textbox style="mso-next-textbox:#_x0000_s1203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работающие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на бензине</w:t>
                          </w:r>
                        </w:p>
                      </w:txbxContent>
                    </v:textbox>
                  </v:shape>
                  <v:shape id="_x0000_s1204" type="#_x0000_t202" style="position:absolute;left:4170;top:1916;width:972;height:523" strokeweight="1pt">
                    <v:textbox style="mso-next-textbox:#_x0000_s1204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многот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о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пли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в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ные</w:t>
                          </w:r>
                        </w:p>
                      </w:txbxContent>
                    </v:textbox>
                  </v:shape>
                  <v:shape id="_x0000_s1205" type="#_x0000_t202" style="position:absolute;left:2613;top:1916;width:1362;height:774" strokeweight="1pt">
                    <v:textbox style="mso-next-textbox:#_x0000_s1205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работающие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на дизто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п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ливе</w:t>
                          </w:r>
                        </w:p>
                      </w:txbxContent>
                    </v:textbox>
                  </v:shape>
                  <v:shape id="_x0000_s1206" type="#_x0000_t202" style="position:absolute;left:5337;top:1916;width:1361;height:1025" strokeweight="1pt">
                    <v:textbox style="mso-next-textbox:#_x0000_s1206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работающие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на приро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д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ном газе</w:t>
                          </w:r>
                        </w:p>
                      </w:txbxContent>
                    </v:textbox>
                  </v:shape>
                  <v:shape id="_x0000_s1207" type="#_x0000_t202" style="position:absolute;left:6894;top:1916;width:1557;height:1025" strokeweight="1pt">
                    <v:textbox style="mso-next-textbox:#_x0000_s1207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работающие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на газогенер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а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торном газе</w:t>
                          </w:r>
                        </w:p>
                      </w:txbxContent>
                    </v:textbox>
                  </v:shape>
                  <v:line id="_x0000_s1208" style="position:absolute;flip:x" from="2029,1719" to="3197,1915"/>
                  <v:line id="_x0000_s1209" style="position:absolute" from="3197,1719" to="3197,1915"/>
                  <v:shape id="_x0000_s1210" type="#_x0000_t202" style="position:absolute;left:1056;top:3093;width:2530;height:524" strokeweight="1pt">
                    <v:textbox style="mso-next-textbox:#_x0000_s1210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 внешним смесеобр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а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зованием</w:t>
                          </w:r>
                        </w:p>
                      </w:txbxContent>
                    </v:textbox>
                  </v:shape>
                  <v:shape id="_x0000_s1211" type="#_x0000_t202" style="position:absolute;left:3780;top:3093;width:2141;height:524" strokeweight="1pt">
                    <v:textbox style="mso-next-textbox:#_x0000_s1211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со смешанным см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е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сеобразованием</w:t>
                          </w:r>
                        </w:p>
                      </w:txbxContent>
                    </v:textbox>
                  </v:shape>
                  <v:shape id="_x0000_s1212" type="#_x0000_t202" style="position:absolute;left:6115;top:3093;width:2141;height:524" strokeweight="1pt">
                    <v:textbox style="mso-next-textbox:#_x0000_s1212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 внутренним см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е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сеобразованием</w:t>
                          </w:r>
                        </w:p>
                      </w:txbxContent>
                    </v:textbox>
                  </v:shape>
                  <v:line id="_x0000_s1213" style="position:absolute" from="3391,2701" to="3391,2897"/>
                  <v:line id="_x0000_s1214" style="position:absolute;flip:x" from="3391,2701" to="5921,2897"/>
                  <v:line id="_x0000_s1215" style="position:absolute;flip:x" from="3391,2701" to="7478,2898"/>
                  <v:line id="_x0000_s1216" style="position:absolute;flip:x" from="2613,2897" to="3391,3093"/>
                  <v:line id="_x0000_s1217" style="position:absolute" from="3391,2897" to="4753,3093"/>
                  <v:line id="_x0000_s1218" style="position:absolute" from="3391,2897" to="6505,3093"/>
                  <v:shape id="_x0000_s1219" type="#_x0000_t202" style="position:absolute;left:1834;top:3879;width:2141;height:524" strokeweight="1pt">
                    <v:textbox style="mso-next-textbox:#_x0000_s1219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 принудительным во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пламенением</w:t>
                          </w:r>
                        </w:p>
                      </w:txbxContent>
                    </v:textbox>
                  </v:shape>
                  <v:shape id="_x0000_s1220" type="#_x0000_t202" style="position:absolute;left:5142;top:3879;width:2141;height:524" strokeweight="1pt">
                    <v:textbox style="mso-next-textbox:#_x0000_s1220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 воспламенением от сжатия</w:t>
                          </w:r>
                        </w:p>
                      </w:txbxContent>
                    </v:textbox>
                  </v:shape>
                  <v:line id="_x0000_s1221" style="position:absolute;flip:x" from="3975,3879" to="4559,4076"/>
                  <v:line id="_x0000_s1222" style="position:absolute" from="4559,3879" to="5142,4076"/>
                  <v:shape id="_x0000_s1223" type="#_x0000_t202" style="position:absolute;left:1640;top:4665;width:2140;height:273" strokeweight="1pt">
                    <v:textbox style="mso-next-textbox:#_x0000_s1223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ДВУХТАКТНЫЕ</w:t>
                          </w:r>
                        </w:p>
                      </w:txbxContent>
                    </v:textbox>
                  </v:shape>
                  <v:shape id="_x0000_s1224" type="#_x0000_t202" style="position:absolute;left:5337;top:4665;width:2141;height:273" strokeweight="1pt">
                    <v:textbox style="mso-next-textbox:#_x0000_s1224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ЧЕТЫРЕХТАКТНЫЕ</w:t>
                          </w:r>
                        </w:p>
                      </w:txbxContent>
                    </v:textbox>
                  </v:shape>
                  <v:shape id="_x0000_s1225" type="#_x0000_t202" style="position:absolute;left:1640;top:5254;width:2724;height:273" strokeweight="1pt">
                    <v:textbox style="mso-next-textbox:#_x0000_s1225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воздушного охлаждения</w:t>
                          </w:r>
                        </w:p>
                      </w:txbxContent>
                    </v:textbox>
                  </v:shape>
                  <v:shape id="_x0000_s1226" type="#_x0000_t202" style="position:absolute;left:4754;top:5254;width:2724;height:273" strokeweight="1pt">
                    <v:textbox style="mso-next-textbox:#_x0000_s1226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жидкостного охлажд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е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ния</w:t>
                          </w:r>
                        </w:p>
                      </w:txbxContent>
                    </v:textbox>
                  </v:shape>
                  <v:shape id="_x0000_s1227" type="#_x0000_t202" style="position:absolute;left:1056;top:5843;width:1557;height:273" strokeweight="1pt">
                    <v:textbox style="mso-next-textbox:#_x0000_s1227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авиационные</w:t>
                          </w:r>
                        </w:p>
                      </w:txbxContent>
                    </v:textbox>
                  </v:shape>
                  <v:shape id="_x0000_s1228" type="#_x0000_t202" style="position:absolute;left:1640;top:6235;width:1946;height:273" strokeweight="1pt">
                    <v:textbox style="mso-next-textbox:#_x0000_s1228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автомобильны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е</w:t>
                          </w:r>
                        </w:p>
                      </w:txbxContent>
                    </v:textbox>
                  </v:shape>
                  <v:shape id="_x0000_s1229" type="#_x0000_t202" style="position:absolute;left:3780;top:6235;width:1752;height:273" strokeweight="1pt">
                    <v:textbox style="mso-next-textbox:#_x0000_s1229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мотоциклетные</w:t>
                          </w:r>
                        </w:p>
                      </w:txbxContent>
                    </v:textbox>
                  </v:shape>
                  <v:shape id="_x0000_s1230" type="#_x0000_t202" style="position:absolute;left:3002;top:5843;width:1362;height:273" strokeweight="1pt">
                    <v:textbox style="mso-next-textbox:#_x0000_s1230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тракторные</w:t>
                          </w:r>
                        </w:p>
                      </w:txbxContent>
                    </v:textbox>
                  </v:shape>
                  <v:shape id="_x0000_s1231" type="#_x0000_t202" style="position:absolute;left:4948;top:5843;width:1211;height:273" strokeweight="1pt">
                    <v:textbox style="mso-next-textbox:#_x0000_s1231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судовые</w:t>
                          </w:r>
                        </w:p>
                      </w:txbxContent>
                    </v:textbox>
                  </v:shape>
                  <v:shape id="_x0000_s1232" type="#_x0000_t202" style="position:absolute;left:5683;top:6217;width:1708;height:272" strokeweight="1pt">
                    <v:textbox style="mso-next-textbox:#_x0000_s1232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тепловозные</w:t>
                          </w:r>
                        </w:p>
                      </w:txbxContent>
                    </v:textbox>
                  </v:shape>
                  <v:shape id="_x0000_s1233" type="#_x0000_t202" style="position:absolute;left:6505;top:5843;width:1751;height:273" strokeweight="1pt">
                    <v:textbox style="mso-next-textbox:#_x0000_s1233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стационарные</w:t>
                          </w:r>
                        </w:p>
                      </w:txbxContent>
                    </v:textbox>
                  </v:shape>
                  <v:line id="_x0000_s1234" style="position:absolute;flip:y" from="1640,5646" to="4559,5843"/>
                  <v:line id="_x0000_s1235" style="position:absolute" from="2807,5749" to="2808,6235"/>
                  <v:line id="_x0000_s1236" style="position:absolute;flip:x" from="3780,5646" to="4559,5843"/>
                  <v:line id="_x0000_s1237" style="position:absolute" from="4559,5646" to="4559,6235"/>
                  <v:line id="_x0000_s1238" style="position:absolute" from="4559,5646" to="5532,5843"/>
                  <v:line id="_x0000_s1239" style="position:absolute" from="4559,5646" to="7478,5843"/>
                  <v:line id="_x0000_s1240" style="position:absolute;flip:x" from="6310,5749" to="6311,6235"/>
                  <v:line id="_x0000_s1241" style="position:absolute" from="1445,6628" to="7478,6629"/>
                  <v:shape id="_x0000_s1242" type="#_x0000_t202" style="position:absolute;left:1640;top:6824;width:2140;height:273" strokeweight="1pt">
                    <v:textbox style="mso-next-textbox:#_x0000_s1242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Одноцилин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д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ровые</w:t>
                          </w:r>
                        </w:p>
                      </w:txbxContent>
                    </v:textbox>
                  </v:shape>
                  <v:shape id="_x0000_s1243" type="#_x0000_t202" style="position:absolute;left:4170;top:6824;width:2140;height:273" strokeweight="1pt">
                    <v:textbox style="mso-next-textbox:#_x0000_s1243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Многоцилиндр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о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вые</w:t>
                          </w:r>
                        </w:p>
                      </w:txbxContent>
                    </v:textbox>
                  </v:shape>
                  <v:line id="_x0000_s1244" style="position:absolute" from="2807,6628" to="2807,6825"/>
                  <v:line id="_x0000_s1245" style="position:absolute" from="5142,6628" to="5142,6825"/>
                  <v:shape id="_x0000_s1246" type="#_x0000_t202" style="position:absolute;left:1251;top:7413;width:1167;height:273" strokeweight="1pt">
                    <v:textbox style="mso-next-textbox:#_x0000_s1246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Рядные</w:t>
                          </w:r>
                        </w:p>
                      </w:txbxContent>
                    </v:textbox>
                  </v:shape>
                  <v:shape id="_x0000_s1247" type="#_x0000_t202" style="position:absolute;left:2613;top:7413;width:1557;height:273" strokeweight="1pt">
                    <v:textbox style="mso-next-textbox:#_x0000_s1247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Двухрядные</w:t>
                          </w:r>
                        </w:p>
                      </w:txbxContent>
                    </v:textbox>
                  </v:shape>
                  <v:shape id="_x0000_s1248" type="#_x0000_t202" style="position:absolute;left:4364;top:7413;width:1751;height:273" strokeweight="1pt">
                    <v:textbox style="mso-next-textbox:#_x0000_s1248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Многорядные</w:t>
                          </w:r>
                        </w:p>
                      </w:txbxContent>
                    </v:textbox>
                  </v:shape>
                  <v:shape id="_x0000_s1249" type="#_x0000_t202" style="position:absolute;left:6310;top:7413;width:1946;height:273" strokeweight="1pt">
                    <v:textbox style="mso-next-textbox:#_x0000_s1249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Звездообразные</w:t>
                          </w:r>
                        </w:p>
                      </w:txbxContent>
                    </v:textbox>
                  </v:shape>
                  <v:shape id="_x0000_s1250" type="#_x0000_t202" style="position:absolute;left:1251;top:8003;width:2140;height:1178" strokeweight="1pt">
                    <v:textbox style="mso-next-textbox:#_x0000_s1250" inset="0,0,0,0">
                      <w:txbxContent>
                        <w:p w:rsidR="002B7B90" w:rsidRPr="009D1D68" w:rsidRDefault="002B7B90" w:rsidP="002B7B9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D1D6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-с верт</w:t>
                          </w:r>
                          <w:r w:rsidRPr="009D1D6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и</w:t>
                          </w:r>
                          <w:r w:rsidRPr="009D1D6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кальным,</w:t>
                          </w:r>
                        </w:p>
                        <w:p w:rsidR="002B7B90" w:rsidRPr="009D1D68" w:rsidRDefault="002B7B90" w:rsidP="002B7B9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D1D6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proofErr w:type="gramStart"/>
                          <w:r w:rsidRPr="009D1D6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</w:t>
                          </w:r>
                          <w:proofErr w:type="gramEnd"/>
                          <w:r w:rsidRPr="009D1D6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наклонным,</w:t>
                          </w:r>
                        </w:p>
                        <w:p w:rsidR="002B7B90" w:rsidRPr="009D1D68" w:rsidRDefault="002B7B90" w:rsidP="002B7B9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D1D6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-с горизонтальным  </w:t>
                          </w:r>
                        </w:p>
                        <w:p w:rsidR="002B7B90" w:rsidRPr="009D1D68" w:rsidRDefault="002B7B90" w:rsidP="002B7B90">
                          <w:pPr>
                            <w:spacing w:line="192" w:lineRule="auto"/>
                            <w:ind w:firstLine="357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D1D6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расположением </w:t>
                          </w:r>
                        </w:p>
                        <w:p w:rsidR="002B7B90" w:rsidRPr="009D1D68" w:rsidRDefault="002B7B90" w:rsidP="002B7B90">
                          <w:pPr>
                            <w:spacing w:line="192" w:lineRule="auto"/>
                            <w:ind w:firstLine="357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D1D6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цили</w:t>
                          </w:r>
                          <w:r w:rsidRPr="009D1D6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н</w:t>
                          </w:r>
                          <w:r w:rsidRPr="009D1D6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дров</w:t>
                          </w:r>
                        </w:p>
                      </w:txbxContent>
                    </v:textbox>
                  </v:shape>
                  <v:shape id="_x0000_s1251" type="#_x0000_t202" style="position:absolute;left:3780;top:8004;width:1557;height:273" strokeweight="1pt">
                    <v:textbox style="mso-next-textbox:#_x0000_s1251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V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-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обра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з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ные</w:t>
                          </w:r>
                          <w:proofErr w:type="gramEnd"/>
                        </w:p>
                      </w:txbxContent>
                    </v:textbox>
                  </v:shape>
                  <v:shape id="_x0000_s1252" type="#_x0000_t202" style="position:absolute;left:3780;top:8397;width:1557;height:272" strokeweight="1pt">
                    <v:textbox style="mso-next-textbox:#_x0000_s1252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оппозитны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е</w:t>
                          </w:r>
                        </w:p>
                      </w:txbxContent>
                    </v:textbox>
                  </v:shape>
                  <v:shape id="_x0000_s1253" type="#_x0000_t202" style="position:absolute;left:3780;top:8789;width:1557;height:273" strokeweight="1pt">
                    <v:textbox style="mso-next-textbox:#_x0000_s1253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VR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- обра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з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ные</w:t>
                          </w:r>
                        </w:p>
                      </w:txbxContent>
                    </v:textbox>
                  </v:shape>
                  <v:line id="_x0000_s1254" style="position:absolute;flip:y" from="3586,8200" to="3780,8593"/>
                  <v:line id="_x0000_s1255" style="position:absolute" from="3586,8593" to="3780,8594"/>
                  <v:line id="_x0000_s1256" style="position:absolute" from="3586,8593" to="3780,8986"/>
                  <v:shape id="_x0000_s1257" type="#_x0000_t202" style="position:absolute;left:6311;top:7846;width:1556;height:272" strokeweight="1pt">
                    <v:textbox style="mso-next-textbox:#_x0000_s1257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-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обра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з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ные</w:t>
                          </w:r>
                          <w:proofErr w:type="gramEnd"/>
                        </w:p>
                      </w:txbxContent>
                    </v:textbox>
                  </v:shape>
                  <v:shape id="_x0000_s1258" type="#_x0000_t202" style="position:absolute;left:6311;top:8200;width:1556;height:273" strokeweight="1pt">
                    <v:textbox style="mso-next-textbox:#_x0000_s1258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-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обра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з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ные</w:t>
                          </w:r>
                          <w:proofErr w:type="gramEnd"/>
                        </w:p>
                      </w:txbxContent>
                    </v:textbox>
                  </v:shape>
                  <v:shape id="_x0000_s1259" type="#_x0000_t202" style="position:absolute;left:6310;top:8973;width:1556;height:272" strokeweight="1pt">
                    <v:textbox style="mso-next-textbox:#_x0000_s1259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WR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- обра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з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ные</w:t>
                          </w:r>
                        </w:p>
                      </w:txbxContent>
                    </v:textbox>
                  </v:shape>
                  <v:line id="_x0000_s1260" style="position:absolute;flip:y" from="5921,8003" to="6310,8593"/>
                  <v:line id="_x0000_s1261" style="position:absolute" from="5921,8593" to="6311,8789"/>
                  <v:line id="_x0000_s1262" style="position:absolute" from="5921,8593" to="6311,9121"/>
                  <v:shape id="_x0000_s1263" type="#_x0000_t202" style="position:absolute;left:2224;top:9244;width:5254;height:392" stroked="f">
                    <v:textbox>
                      <w:txbxContent>
                        <w:p w:rsidR="002B7B90" w:rsidRPr="009E7A0E" w:rsidRDefault="002B7B90" w:rsidP="002B7B90">
                          <w:pPr>
                            <w:pStyle w:val="af7"/>
                            <w:spacing w:before="0" w:beforeAutospacing="0" w:after="0" w:afterAutospacing="0"/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9E7A0E">
                            <w:rPr>
                              <w:i/>
                              <w:sz w:val="20"/>
                              <w:szCs w:val="20"/>
                            </w:rPr>
                            <w:t>Рис</w:t>
                          </w:r>
                          <w:r w:rsidR="009E7A0E" w:rsidRPr="009E7A0E">
                            <w:rPr>
                              <w:i/>
                              <w:sz w:val="20"/>
                              <w:szCs w:val="20"/>
                            </w:rPr>
                            <w:t xml:space="preserve">унок </w:t>
                          </w:r>
                          <w:r w:rsidRPr="009E7A0E">
                            <w:rPr>
                              <w:i/>
                              <w:sz w:val="20"/>
                              <w:szCs w:val="20"/>
                            </w:rPr>
                            <w:t>2 -  Классификация ДВС</w:t>
                          </w:r>
                        </w:p>
                        <w:p w:rsidR="002B7B90" w:rsidRDefault="002B7B90" w:rsidP="002B7B90"/>
                      </w:txbxContent>
                    </v:textbox>
                  </v:shape>
                  <v:shape id="_x0000_s1264" type="#_x0000_t202" style="position:absolute;left:1211;top:722;width:2096;height:273" strokeweight="1pt">
                    <v:textbox style="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5051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ГАЗОТУРБИННЫЕ</w:t>
                          </w:r>
                        </w:p>
                      </w:txbxContent>
                    </v:textbox>
                  </v:shape>
                  <v:shape id="_x0000_s1265" type="#_x0000_t202" style="position:absolute;left:6310;top:8593;width:1556;height:273" strokeweight="1pt">
                    <v:textbox style="mso-next-textbox:#_x0000_s1265;mso-fit-shape-to-text:t" inset="0,0,0,0">
                      <w:txbxContent>
                        <w:p w:rsidR="002B7B90" w:rsidRPr="00F5051D" w:rsidRDefault="002B7B90" w:rsidP="002B7B9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X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- обра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з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ные</w:t>
                          </w:r>
                        </w:p>
                      </w:txbxContent>
                    </v:textbox>
                  </v:shape>
                  <v:line id="_x0000_s1266" style="position:absolute;flip:y" from="5922,8337" to="6310,8593"/>
                  <w10:wrap type="none"/>
                  <w10:anchorlock/>
                </v:group>
              </w:pict>
            </w:r>
          </w:p>
        </w:tc>
      </w:tr>
      <w:tr w:rsidR="002B7B90" w:rsidTr="009E7A0E"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</w:tcPr>
          <w:p w:rsidR="002B7B90" w:rsidRDefault="002B7B90" w:rsidP="00EB1B98">
            <w:pPr>
              <w:pStyle w:val="Style6"/>
              <w:widowControl/>
              <w:spacing w:line="240" w:lineRule="exact"/>
              <w:ind w:firstLine="0"/>
              <w:rPr>
                <w:sz w:val="20"/>
                <w:szCs w:val="20"/>
              </w:rPr>
            </w:pPr>
          </w:p>
        </w:tc>
      </w:tr>
    </w:tbl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9E7A0E">
        <w:rPr>
          <w:sz w:val="22"/>
          <w:szCs w:val="22"/>
        </w:rPr>
        <w:lastRenderedPageBreak/>
        <w:t xml:space="preserve">Другие типы ДВС, например, роторно-поршневые (РПД, или двигатели </w:t>
      </w:r>
      <w:proofErr w:type="spellStart"/>
      <w:r w:rsidRPr="009E7A0E">
        <w:rPr>
          <w:sz w:val="22"/>
          <w:szCs w:val="22"/>
        </w:rPr>
        <w:t>Ванкеля</w:t>
      </w:r>
      <w:proofErr w:type="spellEnd"/>
      <w:r w:rsidRPr="009E7A0E">
        <w:rPr>
          <w:sz w:val="22"/>
          <w:szCs w:val="22"/>
        </w:rPr>
        <w:t>), роторные, кулачк</w:t>
      </w:r>
      <w:r w:rsidRPr="009E7A0E">
        <w:rPr>
          <w:sz w:val="22"/>
          <w:szCs w:val="22"/>
        </w:rPr>
        <w:t>о</w:t>
      </w:r>
      <w:r w:rsidRPr="009E7A0E">
        <w:rPr>
          <w:sz w:val="22"/>
          <w:szCs w:val="22"/>
        </w:rPr>
        <w:t>вые - применяются весьма редко и на рис</w:t>
      </w:r>
      <w:r>
        <w:rPr>
          <w:sz w:val="22"/>
          <w:szCs w:val="22"/>
        </w:rPr>
        <w:t>унке</w:t>
      </w:r>
      <w:r w:rsidRPr="009E7A0E">
        <w:rPr>
          <w:sz w:val="22"/>
          <w:szCs w:val="22"/>
        </w:rPr>
        <w:t xml:space="preserve"> 2 не представлены.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9E7A0E">
        <w:rPr>
          <w:sz w:val="22"/>
          <w:szCs w:val="22"/>
        </w:rPr>
        <w:t>Исходным признаком классификации принят род топлива, на котором работает двигатель. Газообразным топливом для ДВС сл</w:t>
      </w:r>
      <w:r w:rsidRPr="009E7A0E">
        <w:rPr>
          <w:sz w:val="22"/>
          <w:szCs w:val="22"/>
        </w:rPr>
        <w:t>у</w:t>
      </w:r>
      <w:r w:rsidRPr="009E7A0E">
        <w:rPr>
          <w:sz w:val="22"/>
          <w:szCs w:val="22"/>
        </w:rPr>
        <w:t>жат природный, сжиженный, генераторный газы, газообразный водород. Жидкое топливо представляет собой продукты переработки нефти: бензин, керосин, дизельное топливо и др., спирты.  Газожидк</w:t>
      </w:r>
      <w:r w:rsidRPr="009E7A0E">
        <w:rPr>
          <w:sz w:val="22"/>
          <w:szCs w:val="22"/>
        </w:rPr>
        <w:t>о</w:t>
      </w:r>
      <w:r w:rsidRPr="009E7A0E">
        <w:rPr>
          <w:sz w:val="22"/>
          <w:szCs w:val="22"/>
        </w:rPr>
        <w:t xml:space="preserve">стные двигатели работают на смеси газообразного и жидкого топлива, причем основным топливом является </w:t>
      </w:r>
      <w:proofErr w:type="gramStart"/>
      <w:r w:rsidRPr="009E7A0E">
        <w:rPr>
          <w:sz w:val="22"/>
          <w:szCs w:val="22"/>
        </w:rPr>
        <w:t>газообразное</w:t>
      </w:r>
      <w:proofErr w:type="gramEnd"/>
      <w:r w:rsidRPr="009E7A0E">
        <w:rPr>
          <w:sz w:val="22"/>
          <w:szCs w:val="22"/>
        </w:rPr>
        <w:t>, а жидкое используется в небольшом количестве для запуска двигателя. Многотопливные двигатели способны р</w:t>
      </w:r>
      <w:r w:rsidRPr="009E7A0E">
        <w:rPr>
          <w:sz w:val="22"/>
          <w:szCs w:val="22"/>
        </w:rPr>
        <w:t>а</w:t>
      </w:r>
      <w:r w:rsidRPr="009E7A0E">
        <w:rPr>
          <w:sz w:val="22"/>
          <w:szCs w:val="22"/>
        </w:rPr>
        <w:t xml:space="preserve">ботать на разных топливах.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9E7A0E">
        <w:rPr>
          <w:sz w:val="22"/>
          <w:szCs w:val="22"/>
        </w:rPr>
        <w:t>Двигатели внутреннего сгорания классифицируют также по сл</w:t>
      </w:r>
      <w:r w:rsidRPr="009E7A0E">
        <w:rPr>
          <w:sz w:val="22"/>
          <w:szCs w:val="22"/>
        </w:rPr>
        <w:t>е</w:t>
      </w:r>
      <w:r w:rsidRPr="009E7A0E">
        <w:rPr>
          <w:sz w:val="22"/>
          <w:szCs w:val="22"/>
        </w:rPr>
        <w:t>дующим признакам:</w:t>
      </w:r>
    </w:p>
    <w:p w:rsidR="009E7A0E" w:rsidRPr="009E7A0E" w:rsidRDefault="009E7A0E" w:rsidP="009E7A0E">
      <w:pPr>
        <w:widowControl/>
        <w:numPr>
          <w:ilvl w:val="0"/>
          <w:numId w:val="30"/>
        </w:numPr>
        <w:tabs>
          <w:tab w:val="clear" w:pos="720"/>
          <w:tab w:val="num" w:pos="360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9E7A0E">
        <w:rPr>
          <w:rFonts w:ascii="Times New Roman" w:hAnsi="Times New Roman" w:cs="Times New Roman"/>
          <w:sz w:val="22"/>
          <w:szCs w:val="22"/>
        </w:rPr>
        <w:t>по способу воспламенения рабочей смеси – с принуд</w:t>
      </w:r>
      <w:r w:rsidRPr="009E7A0E">
        <w:rPr>
          <w:rFonts w:ascii="Times New Roman" w:hAnsi="Times New Roman" w:cs="Times New Roman"/>
          <w:sz w:val="22"/>
          <w:szCs w:val="22"/>
        </w:rPr>
        <w:t>и</w:t>
      </w:r>
      <w:r w:rsidRPr="009E7A0E">
        <w:rPr>
          <w:rFonts w:ascii="Times New Roman" w:hAnsi="Times New Roman" w:cs="Times New Roman"/>
          <w:sz w:val="22"/>
          <w:szCs w:val="22"/>
        </w:rPr>
        <w:t xml:space="preserve">тельным воспламенением и с воспламенением от сжатия (дизели); </w:t>
      </w:r>
    </w:p>
    <w:p w:rsidR="009E7A0E" w:rsidRPr="009E7A0E" w:rsidRDefault="009E7A0E" w:rsidP="009E7A0E">
      <w:pPr>
        <w:widowControl/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E7A0E">
        <w:rPr>
          <w:rFonts w:ascii="Times New Roman" w:hAnsi="Times New Roman" w:cs="Times New Roman"/>
          <w:sz w:val="22"/>
          <w:szCs w:val="22"/>
        </w:rPr>
        <w:t>по способу осуществления рабочего цикла – двухтак</w:t>
      </w:r>
      <w:r w:rsidRPr="009E7A0E">
        <w:rPr>
          <w:rFonts w:ascii="Times New Roman" w:hAnsi="Times New Roman" w:cs="Times New Roman"/>
          <w:sz w:val="22"/>
          <w:szCs w:val="22"/>
        </w:rPr>
        <w:t>т</w:t>
      </w:r>
      <w:r w:rsidRPr="009E7A0E">
        <w:rPr>
          <w:rFonts w:ascii="Times New Roman" w:hAnsi="Times New Roman" w:cs="Times New Roman"/>
          <w:sz w:val="22"/>
          <w:szCs w:val="22"/>
        </w:rPr>
        <w:t xml:space="preserve">ные и четырехтактные; </w:t>
      </w:r>
    </w:p>
    <w:p w:rsidR="009E7A0E" w:rsidRPr="009E7A0E" w:rsidRDefault="009E7A0E" w:rsidP="009E7A0E">
      <w:pPr>
        <w:widowControl/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E7A0E">
        <w:rPr>
          <w:rFonts w:ascii="Times New Roman" w:hAnsi="Times New Roman" w:cs="Times New Roman"/>
          <w:sz w:val="22"/>
          <w:szCs w:val="22"/>
        </w:rPr>
        <w:t>по способу смесеобразования – с внешним смесеобразован</w:t>
      </w:r>
      <w:r w:rsidRPr="009E7A0E">
        <w:rPr>
          <w:rFonts w:ascii="Times New Roman" w:hAnsi="Times New Roman" w:cs="Times New Roman"/>
          <w:sz w:val="22"/>
          <w:szCs w:val="22"/>
        </w:rPr>
        <w:t>и</w:t>
      </w:r>
      <w:r w:rsidRPr="009E7A0E">
        <w:rPr>
          <w:rFonts w:ascii="Times New Roman" w:hAnsi="Times New Roman" w:cs="Times New Roman"/>
          <w:sz w:val="22"/>
          <w:szCs w:val="22"/>
        </w:rPr>
        <w:t>ем (карбюраторные и газовые) и с внутренним смесеобразов</w:t>
      </w:r>
      <w:r w:rsidRPr="009E7A0E">
        <w:rPr>
          <w:rFonts w:ascii="Times New Roman" w:hAnsi="Times New Roman" w:cs="Times New Roman"/>
          <w:sz w:val="22"/>
          <w:szCs w:val="22"/>
        </w:rPr>
        <w:t>а</w:t>
      </w:r>
      <w:r w:rsidRPr="009E7A0E">
        <w:rPr>
          <w:rFonts w:ascii="Times New Roman" w:hAnsi="Times New Roman" w:cs="Times New Roman"/>
          <w:sz w:val="22"/>
          <w:szCs w:val="22"/>
        </w:rPr>
        <w:t xml:space="preserve">нием (дизельные и бензиновые с впрыском топлива в цилиндр); </w:t>
      </w:r>
    </w:p>
    <w:p w:rsidR="009E7A0E" w:rsidRPr="009E7A0E" w:rsidRDefault="009E7A0E" w:rsidP="009E7A0E">
      <w:pPr>
        <w:widowControl/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E7A0E">
        <w:rPr>
          <w:rFonts w:ascii="Times New Roman" w:hAnsi="Times New Roman" w:cs="Times New Roman"/>
          <w:sz w:val="22"/>
          <w:szCs w:val="22"/>
        </w:rPr>
        <w:t>по способу охлаждения – с жидкостным и воздушным охла</w:t>
      </w:r>
      <w:r w:rsidRPr="009E7A0E">
        <w:rPr>
          <w:rFonts w:ascii="Times New Roman" w:hAnsi="Times New Roman" w:cs="Times New Roman"/>
          <w:sz w:val="22"/>
          <w:szCs w:val="22"/>
        </w:rPr>
        <w:t>ж</w:t>
      </w:r>
      <w:r w:rsidRPr="009E7A0E">
        <w:rPr>
          <w:rFonts w:ascii="Times New Roman" w:hAnsi="Times New Roman" w:cs="Times New Roman"/>
          <w:sz w:val="22"/>
          <w:szCs w:val="22"/>
        </w:rPr>
        <w:t xml:space="preserve">дением; </w:t>
      </w:r>
    </w:p>
    <w:p w:rsidR="009E7A0E" w:rsidRPr="009E7A0E" w:rsidRDefault="009E7A0E" w:rsidP="009E7A0E">
      <w:pPr>
        <w:widowControl/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E7A0E">
        <w:rPr>
          <w:rFonts w:ascii="Times New Roman" w:hAnsi="Times New Roman" w:cs="Times New Roman"/>
          <w:sz w:val="22"/>
          <w:szCs w:val="22"/>
        </w:rPr>
        <w:t xml:space="preserve">по расположению цилиндров – </w:t>
      </w:r>
      <w:proofErr w:type="gramStart"/>
      <w:r w:rsidRPr="009E7A0E">
        <w:rPr>
          <w:rFonts w:ascii="Times New Roman" w:hAnsi="Times New Roman" w:cs="Times New Roman"/>
          <w:sz w:val="22"/>
          <w:szCs w:val="22"/>
        </w:rPr>
        <w:t>однорядные</w:t>
      </w:r>
      <w:proofErr w:type="gramEnd"/>
      <w:r w:rsidRPr="009E7A0E">
        <w:rPr>
          <w:rFonts w:ascii="Times New Roman" w:hAnsi="Times New Roman" w:cs="Times New Roman"/>
          <w:sz w:val="22"/>
          <w:szCs w:val="22"/>
        </w:rPr>
        <w:t xml:space="preserve"> с вертикал</w:t>
      </w:r>
      <w:r w:rsidRPr="009E7A0E">
        <w:rPr>
          <w:rFonts w:ascii="Times New Roman" w:hAnsi="Times New Roman" w:cs="Times New Roman"/>
          <w:sz w:val="22"/>
          <w:szCs w:val="22"/>
        </w:rPr>
        <w:t>ь</w:t>
      </w:r>
      <w:r w:rsidRPr="009E7A0E">
        <w:rPr>
          <w:rFonts w:ascii="Times New Roman" w:hAnsi="Times New Roman" w:cs="Times New Roman"/>
          <w:sz w:val="22"/>
          <w:szCs w:val="22"/>
        </w:rPr>
        <w:t>ным, наклонным горизонтальным расположением; дву</w:t>
      </w:r>
      <w:r w:rsidRPr="009E7A0E">
        <w:rPr>
          <w:rFonts w:ascii="Times New Roman" w:hAnsi="Times New Roman" w:cs="Times New Roman"/>
          <w:sz w:val="22"/>
          <w:szCs w:val="22"/>
        </w:rPr>
        <w:t>х</w:t>
      </w:r>
      <w:r w:rsidRPr="009E7A0E">
        <w:rPr>
          <w:rFonts w:ascii="Times New Roman" w:hAnsi="Times New Roman" w:cs="Times New Roman"/>
          <w:sz w:val="22"/>
          <w:szCs w:val="22"/>
        </w:rPr>
        <w:t>рядные с V-образным и оппозитным расположением, звездообра</w:t>
      </w:r>
      <w:r w:rsidRPr="009E7A0E">
        <w:rPr>
          <w:rFonts w:ascii="Times New Roman" w:hAnsi="Times New Roman" w:cs="Times New Roman"/>
          <w:sz w:val="22"/>
          <w:szCs w:val="22"/>
        </w:rPr>
        <w:t>з</w:t>
      </w:r>
      <w:r w:rsidRPr="009E7A0E">
        <w:rPr>
          <w:rFonts w:ascii="Times New Roman" w:hAnsi="Times New Roman" w:cs="Times New Roman"/>
          <w:sz w:val="22"/>
          <w:szCs w:val="22"/>
        </w:rPr>
        <w:t>ные;</w:t>
      </w:r>
    </w:p>
    <w:p w:rsidR="009E7A0E" w:rsidRPr="009E7A0E" w:rsidRDefault="009E7A0E" w:rsidP="009E7A0E">
      <w:pPr>
        <w:widowControl/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E7A0E">
        <w:rPr>
          <w:rFonts w:ascii="Times New Roman" w:hAnsi="Times New Roman" w:cs="Times New Roman"/>
          <w:sz w:val="22"/>
          <w:szCs w:val="22"/>
        </w:rPr>
        <w:t>по назначению и предъявляемым требованиям: авиационные, автомобильные, тракторные, мотоциклетные, судовые, тепл</w:t>
      </w:r>
      <w:r w:rsidRPr="009E7A0E">
        <w:rPr>
          <w:rFonts w:ascii="Times New Roman" w:hAnsi="Times New Roman" w:cs="Times New Roman"/>
          <w:sz w:val="22"/>
          <w:szCs w:val="22"/>
        </w:rPr>
        <w:t>о</w:t>
      </w:r>
      <w:r w:rsidRPr="009E7A0E">
        <w:rPr>
          <w:rFonts w:ascii="Times New Roman" w:hAnsi="Times New Roman" w:cs="Times New Roman"/>
          <w:sz w:val="22"/>
          <w:szCs w:val="22"/>
        </w:rPr>
        <w:t xml:space="preserve">возные, стационарные. </w:t>
      </w:r>
      <w:proofErr w:type="gramEnd"/>
    </w:p>
    <w:p w:rsidR="009E7A0E" w:rsidRPr="009E7A0E" w:rsidRDefault="009E7A0E" w:rsidP="009E7A0E">
      <w:pPr>
        <w:autoSpaceDE w:val="0"/>
        <w:autoSpaceDN w:val="0"/>
        <w:adjustRightInd w:val="0"/>
        <w:ind w:right="-6" w:firstLine="540"/>
        <w:jc w:val="both"/>
        <w:rPr>
          <w:rFonts w:ascii="Times New Roman" w:hAnsi="Times New Roman" w:cs="Times New Roman"/>
          <w:sz w:val="22"/>
          <w:szCs w:val="20"/>
        </w:rPr>
      </w:pPr>
      <w:r w:rsidRPr="009E7A0E">
        <w:rPr>
          <w:rFonts w:ascii="Times New Roman" w:hAnsi="Times New Roman" w:cs="Times New Roman"/>
          <w:sz w:val="22"/>
          <w:szCs w:val="20"/>
        </w:rPr>
        <w:t>Возможны и другие классификационные признаки, не ук</w:t>
      </w:r>
      <w:r w:rsidRPr="009E7A0E">
        <w:rPr>
          <w:rFonts w:ascii="Times New Roman" w:hAnsi="Times New Roman" w:cs="Times New Roman"/>
          <w:sz w:val="22"/>
          <w:szCs w:val="20"/>
        </w:rPr>
        <w:t>а</w:t>
      </w:r>
      <w:r w:rsidRPr="009E7A0E">
        <w:rPr>
          <w:rFonts w:ascii="Times New Roman" w:hAnsi="Times New Roman" w:cs="Times New Roman"/>
          <w:sz w:val="22"/>
          <w:szCs w:val="20"/>
        </w:rPr>
        <w:t>занные на рис</w:t>
      </w:r>
      <w:r>
        <w:rPr>
          <w:rFonts w:ascii="Times New Roman" w:hAnsi="Times New Roman" w:cs="Times New Roman"/>
          <w:sz w:val="22"/>
          <w:szCs w:val="20"/>
        </w:rPr>
        <w:t>унке</w:t>
      </w:r>
      <w:r w:rsidRPr="009E7A0E">
        <w:rPr>
          <w:rFonts w:ascii="Times New Roman" w:hAnsi="Times New Roman" w:cs="Times New Roman"/>
          <w:sz w:val="22"/>
          <w:szCs w:val="20"/>
        </w:rPr>
        <w:t xml:space="preserve"> 2.</w:t>
      </w:r>
    </w:p>
    <w:p w:rsidR="00EB1B98" w:rsidRDefault="00EB1B98" w:rsidP="00EB1B98">
      <w:pPr>
        <w:pStyle w:val="Style6"/>
        <w:widowControl/>
        <w:spacing w:line="240" w:lineRule="exact"/>
        <w:ind w:firstLine="538"/>
        <w:rPr>
          <w:sz w:val="20"/>
          <w:szCs w:val="20"/>
        </w:rPr>
      </w:pPr>
    </w:p>
    <w:p w:rsidR="008668D0" w:rsidRPr="0029028F" w:rsidRDefault="008668D0" w:rsidP="0029028F">
      <w:pPr>
        <w:pStyle w:val="Style4"/>
        <w:widowControl/>
        <w:jc w:val="left"/>
        <w:rPr>
          <w:rStyle w:val="FontStyle28"/>
          <w:sz w:val="24"/>
          <w:szCs w:val="24"/>
        </w:rPr>
      </w:pPr>
      <w:r w:rsidRPr="0029028F">
        <w:rPr>
          <w:rStyle w:val="FontStyle28"/>
          <w:sz w:val="24"/>
          <w:szCs w:val="24"/>
        </w:rPr>
        <w:t xml:space="preserve">4. </w:t>
      </w:r>
      <w:r w:rsidR="00BB30C0">
        <w:rPr>
          <w:rStyle w:val="FontStyle28"/>
          <w:sz w:val="24"/>
          <w:szCs w:val="24"/>
        </w:rPr>
        <w:t>ПРИНЦИП ДЕЙСТВИЯ ПОРШНЕВЫХ ДВС</w:t>
      </w:r>
    </w:p>
    <w:p w:rsidR="008668D0" w:rsidRDefault="008668D0" w:rsidP="0029028F">
      <w:pPr>
        <w:pStyle w:val="Style6"/>
        <w:widowControl/>
        <w:spacing w:line="240" w:lineRule="auto"/>
        <w:ind w:firstLine="547"/>
      </w:pP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t xml:space="preserve">Во всех ДВС процесс преобразования химической энергии топлива в механическую работу осуществляется сочетанию </w:t>
      </w:r>
      <w:proofErr w:type="spellStart"/>
      <w:r w:rsidRPr="009E7A0E">
        <w:rPr>
          <w:snapToGrid w:val="0"/>
          <w:sz w:val="22"/>
        </w:rPr>
        <w:t>те</w:t>
      </w:r>
      <w:r w:rsidRPr="009E7A0E">
        <w:rPr>
          <w:snapToGrid w:val="0"/>
          <w:sz w:val="22"/>
        </w:rPr>
        <w:t>р</w:t>
      </w:r>
      <w:r w:rsidRPr="009E7A0E">
        <w:rPr>
          <w:snapToGrid w:val="0"/>
          <w:sz w:val="22"/>
        </w:rPr>
        <w:t>могазодинамических</w:t>
      </w:r>
      <w:proofErr w:type="spellEnd"/>
      <w:r w:rsidRPr="009E7A0E">
        <w:rPr>
          <w:snapToGrid w:val="0"/>
          <w:sz w:val="22"/>
        </w:rPr>
        <w:t xml:space="preserve"> </w:t>
      </w:r>
      <w:proofErr w:type="gramStart"/>
      <w:r w:rsidRPr="009E7A0E">
        <w:rPr>
          <w:snapToGrid w:val="0"/>
          <w:sz w:val="22"/>
        </w:rPr>
        <w:t>процессов над</w:t>
      </w:r>
      <w:proofErr w:type="gramEnd"/>
      <w:r w:rsidRPr="009E7A0E">
        <w:rPr>
          <w:snapToGrid w:val="0"/>
          <w:sz w:val="22"/>
        </w:rPr>
        <w:t xml:space="preserve"> рабочим телом, образующих цикл. Эти процессы - сжатие рабочего тела, подведение к нему тепла за счет сжигания топлива, расширение и газообмен.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proofErr w:type="gramStart"/>
      <w:r w:rsidRPr="009E7A0E">
        <w:rPr>
          <w:snapToGrid w:val="0"/>
          <w:sz w:val="22"/>
        </w:rPr>
        <w:lastRenderedPageBreak/>
        <w:t>В газотурбинных двигателях все процессы происходят одновременно в разных частях двигателя: впуск рабочего тела (возд</w:t>
      </w:r>
      <w:r w:rsidRPr="009E7A0E">
        <w:rPr>
          <w:snapToGrid w:val="0"/>
          <w:sz w:val="22"/>
        </w:rPr>
        <w:t>у</w:t>
      </w:r>
      <w:r w:rsidRPr="009E7A0E">
        <w:rPr>
          <w:snapToGrid w:val="0"/>
          <w:sz w:val="22"/>
        </w:rPr>
        <w:t>ха) и его сжатие под действием скоростного напора – во входном устройстве, сжатие за счет механической энергии в компрессоре, впуск и сжигание топлива – в камере сгорания, расширение и пр</w:t>
      </w:r>
      <w:r w:rsidRPr="009E7A0E">
        <w:rPr>
          <w:snapToGrid w:val="0"/>
          <w:sz w:val="22"/>
        </w:rPr>
        <w:t>е</w:t>
      </w:r>
      <w:r w:rsidRPr="009E7A0E">
        <w:rPr>
          <w:snapToGrid w:val="0"/>
          <w:sz w:val="22"/>
        </w:rPr>
        <w:t>образование энергии газа в механическую работу – в газовой ту</w:t>
      </w:r>
      <w:r w:rsidRPr="009E7A0E">
        <w:rPr>
          <w:snapToGrid w:val="0"/>
          <w:sz w:val="22"/>
        </w:rPr>
        <w:t>р</w:t>
      </w:r>
      <w:r w:rsidRPr="009E7A0E">
        <w:rPr>
          <w:snapToGrid w:val="0"/>
          <w:sz w:val="22"/>
        </w:rPr>
        <w:t>бине (часть этой энергии расходуется на вращение компрессора), расширение и вывод</w:t>
      </w:r>
      <w:proofErr w:type="gramEnd"/>
      <w:r w:rsidRPr="009E7A0E">
        <w:rPr>
          <w:snapToGrid w:val="0"/>
          <w:sz w:val="22"/>
        </w:rPr>
        <w:t xml:space="preserve"> газов за пределы двигателя – в реактивном сопле.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t xml:space="preserve">Все фазы рабочего процесса </w:t>
      </w:r>
      <w:proofErr w:type="spellStart"/>
      <w:r w:rsidRPr="009E7A0E">
        <w:rPr>
          <w:snapToGrid w:val="0"/>
          <w:sz w:val="22"/>
        </w:rPr>
        <w:t>термогазодинамического</w:t>
      </w:r>
      <w:proofErr w:type="spellEnd"/>
      <w:r w:rsidRPr="009E7A0E">
        <w:rPr>
          <w:snapToGrid w:val="0"/>
          <w:sz w:val="22"/>
        </w:rPr>
        <w:t xml:space="preserve"> ци</w:t>
      </w:r>
      <w:r w:rsidRPr="009E7A0E">
        <w:rPr>
          <w:snapToGrid w:val="0"/>
          <w:sz w:val="22"/>
        </w:rPr>
        <w:t>к</w:t>
      </w:r>
      <w:r w:rsidRPr="009E7A0E">
        <w:rPr>
          <w:snapToGrid w:val="0"/>
          <w:sz w:val="22"/>
        </w:rPr>
        <w:t>ла поршневого двигателя: впуск свежего заряда, сжатие рабочего тела, воспламенение топливовоздушной смеси, рабочий ход (расширение) и выпуск отработанных газов (выхлоп) осуществляются в переменном об</w:t>
      </w:r>
      <w:r w:rsidRPr="009E7A0E">
        <w:rPr>
          <w:snapToGrid w:val="0"/>
          <w:sz w:val="22"/>
        </w:rPr>
        <w:t>ъ</w:t>
      </w:r>
      <w:r w:rsidRPr="009E7A0E">
        <w:rPr>
          <w:snapToGrid w:val="0"/>
          <w:sz w:val="22"/>
        </w:rPr>
        <w:t>еме цилиндра двигателя при возвратно-поступательных перемещениях поршня. В четырехтактных двиг</w:t>
      </w:r>
      <w:r w:rsidRPr="009E7A0E">
        <w:rPr>
          <w:snapToGrid w:val="0"/>
          <w:sz w:val="22"/>
        </w:rPr>
        <w:t>а</w:t>
      </w:r>
      <w:r w:rsidRPr="009E7A0E">
        <w:rPr>
          <w:snapToGrid w:val="0"/>
          <w:sz w:val="22"/>
        </w:rPr>
        <w:t>телях полный цикл рабочего процесса в цилиндре осуществляется за два об</w:t>
      </w:r>
      <w:r w:rsidRPr="009E7A0E">
        <w:rPr>
          <w:snapToGrid w:val="0"/>
          <w:sz w:val="22"/>
        </w:rPr>
        <w:t>о</w:t>
      </w:r>
      <w:r w:rsidRPr="009E7A0E">
        <w:rPr>
          <w:snapToGrid w:val="0"/>
          <w:sz w:val="22"/>
        </w:rPr>
        <w:t xml:space="preserve">рота коленчатого вала, т.е. за четыре хода поршня (такта).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t>На</w:t>
      </w:r>
      <w:r w:rsidRPr="009E7A0E">
        <w:rPr>
          <w:snapToGrid w:val="0"/>
          <w:sz w:val="22"/>
        </w:rPr>
        <w:t>ч</w:t>
      </w:r>
      <w:r w:rsidRPr="009E7A0E">
        <w:rPr>
          <w:snapToGrid w:val="0"/>
          <w:sz w:val="22"/>
        </w:rPr>
        <w:t>нем рассматривать процессы в цилиндре в момент, когда поршень находится в крайнем верхнем положении («верхней мертвой точке»). Объем камеры над поршнем при этом миним</w:t>
      </w:r>
      <w:r w:rsidRPr="009E7A0E">
        <w:rPr>
          <w:snapToGrid w:val="0"/>
          <w:sz w:val="22"/>
        </w:rPr>
        <w:t>а</w:t>
      </w:r>
      <w:r w:rsidRPr="009E7A0E">
        <w:rPr>
          <w:snapToGrid w:val="0"/>
          <w:sz w:val="22"/>
        </w:rPr>
        <w:t>лен и увеличивается при движении поршня вниз. В полости ц</w:t>
      </w:r>
      <w:r w:rsidRPr="009E7A0E">
        <w:rPr>
          <w:snapToGrid w:val="0"/>
          <w:sz w:val="22"/>
        </w:rPr>
        <w:t>и</w:t>
      </w:r>
      <w:r w:rsidRPr="009E7A0E">
        <w:rPr>
          <w:snapToGrid w:val="0"/>
          <w:sz w:val="22"/>
        </w:rPr>
        <w:t>линдра над поршнем возникает разрежение, механизм газораспределения открывает впускной клапан и в цилиндр п</w:t>
      </w:r>
      <w:r w:rsidRPr="009E7A0E">
        <w:rPr>
          <w:snapToGrid w:val="0"/>
          <w:sz w:val="22"/>
        </w:rPr>
        <w:t>о</w:t>
      </w:r>
      <w:r w:rsidRPr="009E7A0E">
        <w:rPr>
          <w:snapToGrid w:val="0"/>
          <w:sz w:val="22"/>
        </w:rPr>
        <w:t xml:space="preserve">ступает заряд воздуха (или заранее подготовленной </w:t>
      </w:r>
      <w:proofErr w:type="spellStart"/>
      <w:proofErr w:type="gramStart"/>
      <w:r w:rsidRPr="009E7A0E">
        <w:rPr>
          <w:snapToGrid w:val="0"/>
          <w:sz w:val="22"/>
        </w:rPr>
        <w:t>топливо-воздушной</w:t>
      </w:r>
      <w:proofErr w:type="spellEnd"/>
      <w:proofErr w:type="gramEnd"/>
      <w:r w:rsidRPr="009E7A0E">
        <w:rPr>
          <w:snapToGrid w:val="0"/>
          <w:sz w:val="22"/>
        </w:rPr>
        <w:t xml:space="preserve"> смеси, если рассматриваемый нами ДВС с внешним смесеобразованием).  Это фаза впуска. 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t>Когда поршень перейдет нижнюю мертвую точку, соответс</w:t>
      </w:r>
      <w:r w:rsidRPr="009E7A0E">
        <w:rPr>
          <w:snapToGrid w:val="0"/>
          <w:sz w:val="22"/>
        </w:rPr>
        <w:t>т</w:t>
      </w:r>
      <w:r w:rsidRPr="009E7A0E">
        <w:rPr>
          <w:snapToGrid w:val="0"/>
          <w:sz w:val="22"/>
        </w:rPr>
        <w:t>вующую максимальному объему цилиндра, и начнет движение вверх, давление воздуха, поступившего в цилиндр при впуске, начнет увеличиваться. Впускной клапан в начале движения поршня вверх закрывают, и начинается фаза сжатия. К верхнему положению</w:t>
      </w:r>
      <w:r w:rsidRPr="009E7A0E">
        <w:rPr>
          <w:rFonts w:ascii="Arial" w:hAnsi="Arial" w:cs="Arial"/>
          <w:snapToGrid w:val="0"/>
          <w:sz w:val="22"/>
        </w:rPr>
        <w:t xml:space="preserve"> </w:t>
      </w:r>
      <w:r w:rsidRPr="009E7A0E">
        <w:rPr>
          <w:snapToGrid w:val="0"/>
          <w:sz w:val="22"/>
        </w:rPr>
        <w:t>поршня давление в цилиндре увеличивается до максимального (отношение этого давления к давлению воздуха на вх</w:t>
      </w:r>
      <w:r w:rsidRPr="009E7A0E">
        <w:rPr>
          <w:snapToGrid w:val="0"/>
          <w:sz w:val="22"/>
        </w:rPr>
        <w:t>о</w:t>
      </w:r>
      <w:r w:rsidRPr="009E7A0E">
        <w:rPr>
          <w:snapToGrid w:val="0"/>
          <w:sz w:val="22"/>
        </w:rPr>
        <w:t xml:space="preserve">де в двигатель называется степенью сжатия).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t xml:space="preserve">Для бензиновых двигателей, у которых  в объеме цилиндра сжимается заранее подготовленная </w:t>
      </w:r>
      <w:proofErr w:type="spellStart"/>
      <w:proofErr w:type="gramStart"/>
      <w:r w:rsidRPr="009E7A0E">
        <w:rPr>
          <w:snapToGrid w:val="0"/>
          <w:sz w:val="22"/>
        </w:rPr>
        <w:t>то</w:t>
      </w:r>
      <w:r w:rsidRPr="009E7A0E">
        <w:rPr>
          <w:snapToGrid w:val="0"/>
          <w:sz w:val="22"/>
        </w:rPr>
        <w:t>п</w:t>
      </w:r>
      <w:r w:rsidRPr="009E7A0E">
        <w:rPr>
          <w:snapToGrid w:val="0"/>
          <w:sz w:val="22"/>
        </w:rPr>
        <w:t>ливо-воздушная</w:t>
      </w:r>
      <w:proofErr w:type="spellEnd"/>
      <w:proofErr w:type="gramEnd"/>
      <w:r w:rsidRPr="009E7A0E">
        <w:rPr>
          <w:snapToGrid w:val="0"/>
          <w:sz w:val="22"/>
        </w:rPr>
        <w:t xml:space="preserve"> смесь, степень сжатия составляет от 6 до 15 и ограничена детонацио</w:t>
      </w:r>
      <w:r w:rsidRPr="009E7A0E">
        <w:rPr>
          <w:snapToGrid w:val="0"/>
          <w:sz w:val="22"/>
        </w:rPr>
        <w:t>н</w:t>
      </w:r>
      <w:r w:rsidRPr="009E7A0E">
        <w:rPr>
          <w:snapToGrid w:val="0"/>
          <w:sz w:val="22"/>
        </w:rPr>
        <w:t>ным воспламенением смеси,  нарушающим протекание р</w:t>
      </w:r>
      <w:r w:rsidRPr="009E7A0E">
        <w:rPr>
          <w:snapToGrid w:val="0"/>
          <w:sz w:val="22"/>
        </w:rPr>
        <w:t>а</w:t>
      </w:r>
      <w:r w:rsidRPr="009E7A0E">
        <w:rPr>
          <w:snapToGrid w:val="0"/>
          <w:sz w:val="22"/>
        </w:rPr>
        <w:t>бочего процесса и приводящим к перегрузкам деталей двигателя. В ко</w:t>
      </w:r>
      <w:r w:rsidRPr="009E7A0E">
        <w:rPr>
          <w:snapToGrid w:val="0"/>
          <w:sz w:val="22"/>
        </w:rPr>
        <w:t>н</w:t>
      </w:r>
      <w:r w:rsidRPr="009E7A0E">
        <w:rPr>
          <w:snapToGrid w:val="0"/>
          <w:sz w:val="22"/>
        </w:rPr>
        <w:t xml:space="preserve">це фазы </w:t>
      </w:r>
      <w:r w:rsidRPr="009E7A0E">
        <w:rPr>
          <w:snapToGrid w:val="0"/>
          <w:sz w:val="22"/>
        </w:rPr>
        <w:lastRenderedPageBreak/>
        <w:t xml:space="preserve">сжатия </w:t>
      </w:r>
      <w:proofErr w:type="spellStart"/>
      <w:proofErr w:type="gramStart"/>
      <w:r w:rsidRPr="009E7A0E">
        <w:rPr>
          <w:snapToGrid w:val="0"/>
          <w:sz w:val="22"/>
        </w:rPr>
        <w:t>топливо-воздушная</w:t>
      </w:r>
      <w:proofErr w:type="spellEnd"/>
      <w:proofErr w:type="gramEnd"/>
      <w:r w:rsidRPr="009E7A0E">
        <w:rPr>
          <w:snapToGrid w:val="0"/>
          <w:sz w:val="22"/>
        </w:rPr>
        <w:t xml:space="preserve"> смесь воспламеняется при помощи электроискровой свечи зажигания.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t>Дизельные двигатели  сжимают в цилиндре только воздух. Степень сжатия у них значительно выше (20…50).  Воздух при т</w:t>
      </w:r>
      <w:r w:rsidRPr="009E7A0E">
        <w:rPr>
          <w:snapToGrid w:val="0"/>
          <w:sz w:val="22"/>
        </w:rPr>
        <w:t>а</w:t>
      </w:r>
      <w:r w:rsidRPr="009E7A0E">
        <w:rPr>
          <w:snapToGrid w:val="0"/>
          <w:sz w:val="22"/>
        </w:rPr>
        <w:t>кой высокой степени сжатия нагревается до температуры, прев</w:t>
      </w:r>
      <w:r w:rsidRPr="009E7A0E">
        <w:rPr>
          <w:snapToGrid w:val="0"/>
          <w:sz w:val="22"/>
        </w:rPr>
        <w:t>ы</w:t>
      </w:r>
      <w:r w:rsidRPr="009E7A0E">
        <w:rPr>
          <w:snapToGrid w:val="0"/>
          <w:sz w:val="22"/>
        </w:rPr>
        <w:t>шающей температуру самовоспламенения топлива, поэтому  топливо, подаваемое  (впрыскиваемое) в цилиндр, воспламеняе</w:t>
      </w:r>
      <w:r w:rsidRPr="009E7A0E">
        <w:rPr>
          <w:snapToGrid w:val="0"/>
          <w:sz w:val="22"/>
        </w:rPr>
        <w:t>т</w:t>
      </w:r>
      <w:r w:rsidRPr="009E7A0E">
        <w:rPr>
          <w:snapToGrid w:val="0"/>
          <w:sz w:val="22"/>
        </w:rPr>
        <w:t xml:space="preserve">ся.   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t xml:space="preserve">Сгорание </w:t>
      </w:r>
      <w:proofErr w:type="spellStart"/>
      <w:proofErr w:type="gramStart"/>
      <w:r w:rsidRPr="009E7A0E">
        <w:rPr>
          <w:snapToGrid w:val="0"/>
          <w:sz w:val="22"/>
        </w:rPr>
        <w:t>топливо-воздушной</w:t>
      </w:r>
      <w:proofErr w:type="spellEnd"/>
      <w:proofErr w:type="gramEnd"/>
      <w:r w:rsidRPr="009E7A0E">
        <w:rPr>
          <w:snapToGrid w:val="0"/>
          <w:sz w:val="22"/>
        </w:rPr>
        <w:t xml:space="preserve"> смеси приводит к значител</w:t>
      </w:r>
      <w:r w:rsidRPr="009E7A0E">
        <w:rPr>
          <w:snapToGrid w:val="0"/>
          <w:sz w:val="22"/>
        </w:rPr>
        <w:t>ь</w:t>
      </w:r>
      <w:r w:rsidRPr="009E7A0E">
        <w:rPr>
          <w:snapToGrid w:val="0"/>
          <w:sz w:val="22"/>
        </w:rPr>
        <w:t>ному увеличению давления в цилиндре и повышению температ</w:t>
      </w:r>
      <w:r w:rsidRPr="009E7A0E">
        <w:rPr>
          <w:snapToGrid w:val="0"/>
          <w:sz w:val="22"/>
        </w:rPr>
        <w:t>у</w:t>
      </w:r>
      <w:r w:rsidRPr="009E7A0E">
        <w:rPr>
          <w:snapToGrid w:val="0"/>
          <w:sz w:val="22"/>
        </w:rPr>
        <w:t xml:space="preserve">ры. Давление газов на поршень вызывает его перемещение вдоль цилиндра к нижней мертвой точке. Происходит расширение газов с уменьшением давления и температуры – рабочий ход.  Поворот коленчатого вала при рабочем ходе создает  крутящий момент, представляющий собой ту самую полезную работу, для получения которой создан ДВС. </w:t>
      </w:r>
      <w:proofErr w:type="gramStart"/>
      <w:r w:rsidRPr="009E7A0E">
        <w:rPr>
          <w:snapToGrid w:val="0"/>
          <w:sz w:val="22"/>
        </w:rPr>
        <w:t>Часть этой энергии накапливается в махов</w:t>
      </w:r>
      <w:r w:rsidRPr="009E7A0E">
        <w:rPr>
          <w:snapToGrid w:val="0"/>
          <w:sz w:val="22"/>
        </w:rPr>
        <w:t>и</w:t>
      </w:r>
      <w:r w:rsidRPr="009E7A0E">
        <w:rPr>
          <w:snapToGrid w:val="0"/>
          <w:sz w:val="22"/>
        </w:rPr>
        <w:t>ке и расходуется на осуществление процессов впуска,  сжатия и в дальнейшем выпуска, другая часть тратится на привод механизма газораспределения и систем, обслуживающих двигатель: системы смазки, охлаждения, зажигания, подачи топлива и др.  Некоторая доля энергии  теряется из-за механических потерь на трение, и только оставшаяся часть  выдается двигателем как полезная р</w:t>
      </w:r>
      <w:r w:rsidRPr="009E7A0E">
        <w:rPr>
          <w:snapToGrid w:val="0"/>
          <w:sz w:val="22"/>
        </w:rPr>
        <w:t>а</w:t>
      </w:r>
      <w:r w:rsidRPr="009E7A0E">
        <w:rPr>
          <w:snapToGrid w:val="0"/>
          <w:sz w:val="22"/>
        </w:rPr>
        <w:t xml:space="preserve">бота.   </w:t>
      </w:r>
      <w:proofErr w:type="gramEnd"/>
    </w:p>
    <w:p w:rsidR="009E7A0E" w:rsidRDefault="009E7A0E" w:rsidP="009E7A0E">
      <w:pPr>
        <w:pStyle w:val="Style6"/>
        <w:widowControl/>
        <w:spacing w:line="240" w:lineRule="auto"/>
        <w:ind w:firstLine="547"/>
        <w:rPr>
          <w:snapToGrid w:val="0"/>
          <w:sz w:val="22"/>
        </w:rPr>
      </w:pPr>
      <w:r w:rsidRPr="009E7A0E">
        <w:rPr>
          <w:snapToGrid w:val="0"/>
          <w:sz w:val="22"/>
        </w:rPr>
        <w:t>В конце фазы расширения  механизм газораспределения о</w:t>
      </w:r>
      <w:r w:rsidRPr="009E7A0E">
        <w:rPr>
          <w:snapToGrid w:val="0"/>
          <w:sz w:val="22"/>
        </w:rPr>
        <w:t>т</w:t>
      </w:r>
      <w:r w:rsidRPr="009E7A0E">
        <w:rPr>
          <w:snapToGrid w:val="0"/>
          <w:sz w:val="22"/>
        </w:rPr>
        <w:t>крывает выпускной клапан  (в процессах сжатия и рабочего хода все клапаны закрыты), выпускные газы устремляются в канал выпускного трубопровода сначала под избыточным давлением, о</w:t>
      </w:r>
      <w:r w:rsidRPr="009E7A0E">
        <w:rPr>
          <w:snapToGrid w:val="0"/>
          <w:sz w:val="22"/>
        </w:rPr>
        <w:t>с</w:t>
      </w:r>
      <w:r w:rsidRPr="009E7A0E">
        <w:rPr>
          <w:snapToGrid w:val="0"/>
          <w:sz w:val="22"/>
        </w:rPr>
        <w:t>тавшимся в цилиндре в конце фазы расширения, а затем за сч</w:t>
      </w:r>
      <w:r>
        <w:rPr>
          <w:snapToGrid w:val="0"/>
          <w:sz w:val="22"/>
        </w:rPr>
        <w:t>ё</w:t>
      </w:r>
      <w:r w:rsidRPr="009E7A0E">
        <w:rPr>
          <w:snapToGrid w:val="0"/>
          <w:sz w:val="22"/>
        </w:rPr>
        <w:t>т вытеснения их  поршнем, поднимающимся к верхней мертвой то</w:t>
      </w:r>
      <w:r w:rsidRPr="009E7A0E">
        <w:rPr>
          <w:snapToGrid w:val="0"/>
          <w:sz w:val="22"/>
        </w:rPr>
        <w:t>ч</w:t>
      </w:r>
      <w:r w:rsidRPr="009E7A0E">
        <w:rPr>
          <w:snapToGrid w:val="0"/>
          <w:sz w:val="22"/>
        </w:rPr>
        <w:t xml:space="preserve">ке.  Фаза выпуска завершает полный цикл двигателя. 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t>В двухтактных двигателях  полный цикл рабочего процесса осуществл</w:t>
      </w:r>
      <w:r w:rsidRPr="009E7A0E">
        <w:rPr>
          <w:snapToGrid w:val="0"/>
          <w:sz w:val="22"/>
        </w:rPr>
        <w:t>я</w:t>
      </w:r>
      <w:r w:rsidRPr="009E7A0E">
        <w:rPr>
          <w:snapToGrid w:val="0"/>
          <w:sz w:val="22"/>
        </w:rPr>
        <w:t xml:space="preserve">ется за один оборот коленчатого вала, т.е. за два хода поршня (два такта). 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t>При движении поршня вниз от верхней мертвой точки посл</w:t>
      </w:r>
      <w:r w:rsidRPr="009E7A0E">
        <w:rPr>
          <w:snapToGrid w:val="0"/>
          <w:sz w:val="22"/>
        </w:rPr>
        <w:t>е</w:t>
      </w:r>
      <w:r w:rsidRPr="009E7A0E">
        <w:rPr>
          <w:snapToGrid w:val="0"/>
          <w:sz w:val="22"/>
        </w:rPr>
        <w:t xml:space="preserve">довательно осуществляются процессы сгорания </w:t>
      </w:r>
      <w:proofErr w:type="spellStart"/>
      <w:proofErr w:type="gramStart"/>
      <w:r w:rsidRPr="009E7A0E">
        <w:rPr>
          <w:snapToGrid w:val="0"/>
          <w:sz w:val="22"/>
        </w:rPr>
        <w:t>топливо-воздушной</w:t>
      </w:r>
      <w:proofErr w:type="spellEnd"/>
      <w:proofErr w:type="gramEnd"/>
      <w:r w:rsidRPr="009E7A0E">
        <w:rPr>
          <w:snapToGrid w:val="0"/>
          <w:sz w:val="22"/>
        </w:rPr>
        <w:t xml:space="preserve"> смеси,  расширения (рабочий ход) и выпуска. Вместе с процессом выпуска  в цилиндр поступает свежий заряд. Процессы выпуска и впуска осуществляются одновременно при движении поршня около нижней мертвой точки и называются продувкой. Дальнейший ход поршня вверх от нижней мертвой точки осущес</w:t>
      </w:r>
      <w:r w:rsidRPr="009E7A0E">
        <w:rPr>
          <w:snapToGrid w:val="0"/>
          <w:sz w:val="22"/>
        </w:rPr>
        <w:t>т</w:t>
      </w:r>
      <w:r w:rsidRPr="009E7A0E">
        <w:rPr>
          <w:snapToGrid w:val="0"/>
          <w:sz w:val="22"/>
        </w:rPr>
        <w:t xml:space="preserve">вляет процесс сжатия. 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lastRenderedPageBreak/>
        <w:t>Двухтактные двигатели энергетически более напряжены, п</w:t>
      </w:r>
      <w:r w:rsidRPr="009E7A0E">
        <w:rPr>
          <w:snapToGrid w:val="0"/>
          <w:sz w:val="22"/>
        </w:rPr>
        <w:t>о</w:t>
      </w:r>
      <w:r w:rsidRPr="009E7A0E">
        <w:rPr>
          <w:snapToGrid w:val="0"/>
          <w:sz w:val="22"/>
        </w:rPr>
        <w:t>скольку у них на каждый оборот вала приходится один рабочий ход. Они имеют меньший удельный вес, но проигрывают четырехтактным двигателям по экономичности (расходу топлива при од</w:t>
      </w:r>
      <w:r w:rsidRPr="009E7A0E">
        <w:rPr>
          <w:snapToGrid w:val="0"/>
          <w:sz w:val="22"/>
        </w:rPr>
        <w:t>и</w:t>
      </w:r>
      <w:r w:rsidRPr="009E7A0E">
        <w:rPr>
          <w:snapToGrid w:val="0"/>
          <w:sz w:val="22"/>
        </w:rPr>
        <w:t>наковой мощности).</w:t>
      </w:r>
    </w:p>
    <w:p w:rsidR="009E7A0E" w:rsidRPr="009E7A0E" w:rsidRDefault="009E7A0E" w:rsidP="009E7A0E">
      <w:pPr>
        <w:pStyle w:val="af7"/>
        <w:spacing w:before="0" w:beforeAutospacing="0" w:after="0" w:afterAutospacing="0"/>
        <w:ind w:firstLine="539"/>
        <w:jc w:val="both"/>
        <w:rPr>
          <w:snapToGrid w:val="0"/>
          <w:sz w:val="22"/>
        </w:rPr>
      </w:pPr>
      <w:r w:rsidRPr="009E7A0E">
        <w:rPr>
          <w:snapToGrid w:val="0"/>
          <w:sz w:val="22"/>
        </w:rPr>
        <w:t>Переходы между фазами рабочего процесса производятся не точно в мертвых точках КШМ двигателя, а с некоторым смещ</w:t>
      </w:r>
      <w:r w:rsidRPr="009E7A0E">
        <w:rPr>
          <w:snapToGrid w:val="0"/>
          <w:sz w:val="22"/>
        </w:rPr>
        <w:t>е</w:t>
      </w:r>
      <w:r w:rsidRPr="009E7A0E">
        <w:rPr>
          <w:snapToGrid w:val="0"/>
          <w:sz w:val="22"/>
        </w:rPr>
        <w:t>нием, которое увеличивается с ростом частоты вращения вала.  Из-за очень малого времени, отводимого на осуществление ка</w:t>
      </w:r>
      <w:r w:rsidRPr="009E7A0E">
        <w:rPr>
          <w:snapToGrid w:val="0"/>
          <w:sz w:val="22"/>
        </w:rPr>
        <w:t>ж</w:t>
      </w:r>
      <w:r w:rsidRPr="009E7A0E">
        <w:rPr>
          <w:snapToGrid w:val="0"/>
          <w:sz w:val="22"/>
        </w:rPr>
        <w:t>дого из процессов двигателя (например, при частоте вр</w:t>
      </w:r>
      <w:r w:rsidRPr="009E7A0E">
        <w:rPr>
          <w:snapToGrid w:val="0"/>
          <w:sz w:val="22"/>
        </w:rPr>
        <w:t>а</w:t>
      </w:r>
      <w:r w:rsidRPr="009E7A0E">
        <w:rPr>
          <w:snapToGrid w:val="0"/>
          <w:sz w:val="22"/>
        </w:rPr>
        <w:t>щения вала 3000 1/мин, на весь цикл четырехтактного двигателя отв</w:t>
      </w:r>
      <w:r w:rsidRPr="009E7A0E">
        <w:rPr>
          <w:snapToGrid w:val="0"/>
          <w:sz w:val="22"/>
        </w:rPr>
        <w:t>о</w:t>
      </w:r>
      <w:r w:rsidRPr="009E7A0E">
        <w:rPr>
          <w:snapToGrid w:val="0"/>
          <w:sz w:val="22"/>
        </w:rPr>
        <w:t>дится всего  0,04 с, следовательно, на каждый из процессов – впуск, сж</w:t>
      </w:r>
      <w:r w:rsidRPr="009E7A0E">
        <w:rPr>
          <w:snapToGrid w:val="0"/>
          <w:sz w:val="22"/>
        </w:rPr>
        <w:t>а</w:t>
      </w:r>
      <w:r w:rsidRPr="009E7A0E">
        <w:rPr>
          <w:snapToGrid w:val="0"/>
          <w:sz w:val="22"/>
        </w:rPr>
        <w:t>тие, рабочий ход и выпуск – примерно по 0,01 с, значит, открытие и закрытие клапанов, управляющих процессами газораспредел</w:t>
      </w:r>
      <w:r w:rsidRPr="009E7A0E">
        <w:rPr>
          <w:snapToGrid w:val="0"/>
          <w:sz w:val="22"/>
        </w:rPr>
        <w:t>е</w:t>
      </w:r>
      <w:r w:rsidRPr="009E7A0E">
        <w:rPr>
          <w:snapToGrid w:val="0"/>
          <w:sz w:val="22"/>
        </w:rPr>
        <w:t>ния, должно производиться менее</w:t>
      </w:r>
      <w:proofErr w:type="gramStart"/>
      <w:r w:rsidRPr="009E7A0E">
        <w:rPr>
          <w:snapToGrid w:val="0"/>
          <w:sz w:val="22"/>
        </w:rPr>
        <w:t>,</w:t>
      </w:r>
      <w:proofErr w:type="gramEnd"/>
      <w:r w:rsidRPr="009E7A0E">
        <w:rPr>
          <w:snapToGrid w:val="0"/>
          <w:sz w:val="22"/>
        </w:rPr>
        <w:t xml:space="preserve"> чем за 0,005 с),  работа двигателя характеризуется наличием быстро протекающих процессов: течением газов с большими скоростями, сгоранием </w:t>
      </w:r>
      <w:proofErr w:type="spellStart"/>
      <w:proofErr w:type="gramStart"/>
      <w:r w:rsidRPr="009E7A0E">
        <w:rPr>
          <w:snapToGrid w:val="0"/>
          <w:sz w:val="22"/>
        </w:rPr>
        <w:t>топливо-воздушной</w:t>
      </w:r>
      <w:proofErr w:type="spellEnd"/>
      <w:proofErr w:type="gramEnd"/>
      <w:r w:rsidRPr="009E7A0E">
        <w:rPr>
          <w:snapToGrid w:val="0"/>
          <w:sz w:val="22"/>
        </w:rPr>
        <w:t xml:space="preserve"> смеси. Поэтому обеспечение высокоэффе</w:t>
      </w:r>
      <w:r w:rsidRPr="009E7A0E">
        <w:rPr>
          <w:snapToGrid w:val="0"/>
          <w:sz w:val="22"/>
        </w:rPr>
        <w:t>к</w:t>
      </w:r>
      <w:r w:rsidRPr="009E7A0E">
        <w:rPr>
          <w:snapToGrid w:val="0"/>
          <w:sz w:val="22"/>
        </w:rPr>
        <w:t>тивной работы двигателя представляет собой сложную  задачу, для решения которой нужны многогранные знания тепловых, х</w:t>
      </w:r>
      <w:r w:rsidRPr="009E7A0E">
        <w:rPr>
          <w:snapToGrid w:val="0"/>
          <w:sz w:val="22"/>
        </w:rPr>
        <w:t>и</w:t>
      </w:r>
      <w:r w:rsidRPr="009E7A0E">
        <w:rPr>
          <w:snapToGrid w:val="0"/>
          <w:sz w:val="22"/>
        </w:rPr>
        <w:t xml:space="preserve">мических, газодинамических, и механических процессов. </w:t>
      </w:r>
    </w:p>
    <w:p w:rsidR="00D61C90" w:rsidRPr="0029028F" w:rsidRDefault="00D61C90" w:rsidP="00D61C90">
      <w:pPr>
        <w:pStyle w:val="Style19"/>
        <w:widowControl/>
        <w:spacing w:line="240" w:lineRule="auto"/>
        <w:ind w:firstLine="394"/>
        <w:jc w:val="left"/>
      </w:pPr>
    </w:p>
    <w:p w:rsidR="008668D0" w:rsidRPr="0029028F" w:rsidRDefault="008668D0" w:rsidP="0029028F">
      <w:pPr>
        <w:pStyle w:val="Style4"/>
        <w:widowControl/>
        <w:jc w:val="left"/>
        <w:rPr>
          <w:rStyle w:val="FontStyle28"/>
          <w:sz w:val="24"/>
          <w:szCs w:val="24"/>
        </w:rPr>
      </w:pPr>
      <w:r w:rsidRPr="0029028F">
        <w:rPr>
          <w:rStyle w:val="FontStyle28"/>
          <w:sz w:val="24"/>
          <w:szCs w:val="24"/>
        </w:rPr>
        <w:t xml:space="preserve">5. </w:t>
      </w:r>
      <w:r w:rsidR="00BB30C0">
        <w:rPr>
          <w:rStyle w:val="FontStyle28"/>
          <w:sz w:val="24"/>
          <w:szCs w:val="24"/>
        </w:rPr>
        <w:t>УСТРОЙСТВО ПОРШНЕВЫХ ДВС</w:t>
      </w:r>
    </w:p>
    <w:p w:rsidR="008668D0" w:rsidRDefault="008668D0" w:rsidP="0029028F">
      <w:pPr>
        <w:pStyle w:val="Style6"/>
        <w:widowControl/>
        <w:spacing w:line="240" w:lineRule="auto"/>
        <w:ind w:firstLine="538"/>
      </w:pPr>
    </w:p>
    <w:p w:rsidR="009E7A0E" w:rsidRPr="009E7A0E" w:rsidRDefault="009E7A0E" w:rsidP="009E7A0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7A0E">
        <w:rPr>
          <w:rFonts w:ascii="Times New Roman" w:hAnsi="Times New Roman" w:cs="Times New Roman"/>
          <w:bCs/>
          <w:sz w:val="22"/>
          <w:szCs w:val="22"/>
        </w:rPr>
        <w:t>Современные поршневые и комбинированные ДВС представляют собой сложные агрегаты, состоящие из механизмов, у</w:t>
      </w:r>
      <w:r w:rsidRPr="009E7A0E">
        <w:rPr>
          <w:rFonts w:ascii="Times New Roman" w:hAnsi="Times New Roman" w:cs="Times New Roman"/>
          <w:bCs/>
          <w:sz w:val="22"/>
          <w:szCs w:val="22"/>
        </w:rPr>
        <w:t>з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лов, систем и отдельных деталей. Каждый из этих элементов выполняет определенные функции. </w:t>
      </w:r>
    </w:p>
    <w:p w:rsidR="009E7A0E" w:rsidRPr="009E7A0E" w:rsidRDefault="009E7A0E" w:rsidP="009E7A0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7A0E">
        <w:rPr>
          <w:rFonts w:ascii="Times New Roman" w:hAnsi="Times New Roman" w:cs="Times New Roman"/>
          <w:bCs/>
          <w:sz w:val="22"/>
          <w:szCs w:val="22"/>
          <w:u w:val="single"/>
        </w:rPr>
        <w:t>Корпус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 (остов) двигателя составляют неподвижные детали, поддерживающие движущиеся детали кривошипно-шатунного механизма и конструктивно объединяющие в единый агрегат эл</w:t>
      </w:r>
      <w:r w:rsidRPr="009E7A0E">
        <w:rPr>
          <w:rFonts w:ascii="Times New Roman" w:hAnsi="Times New Roman" w:cs="Times New Roman"/>
          <w:bCs/>
          <w:sz w:val="22"/>
          <w:szCs w:val="22"/>
        </w:rPr>
        <w:t>е</w:t>
      </w:r>
      <w:r w:rsidRPr="009E7A0E">
        <w:rPr>
          <w:rFonts w:ascii="Times New Roman" w:hAnsi="Times New Roman" w:cs="Times New Roman"/>
          <w:bCs/>
          <w:sz w:val="22"/>
          <w:szCs w:val="22"/>
        </w:rPr>
        <w:t>менты основных систем двигателя. К корпусным элементам относятся фундаментные рамы, картеры, блоки цилиндров, цилиндры, поддоны, крышки и головки цилиндров. Корпусные эл</w:t>
      </w:r>
      <w:r w:rsidRPr="009E7A0E">
        <w:rPr>
          <w:rFonts w:ascii="Times New Roman" w:hAnsi="Times New Roman" w:cs="Times New Roman"/>
          <w:bCs/>
          <w:sz w:val="22"/>
          <w:szCs w:val="22"/>
        </w:rPr>
        <w:t>е</w:t>
      </w:r>
      <w:r w:rsidRPr="009E7A0E">
        <w:rPr>
          <w:rFonts w:ascii="Times New Roman" w:hAnsi="Times New Roman" w:cs="Times New Roman"/>
          <w:bCs/>
          <w:sz w:val="22"/>
          <w:szCs w:val="22"/>
        </w:rPr>
        <w:t>менты двигателя должны выдерживать все нагрузки, действующие на элементы двигателя, и обладать высокой жес</w:t>
      </w:r>
      <w:r w:rsidRPr="009E7A0E">
        <w:rPr>
          <w:rFonts w:ascii="Times New Roman" w:hAnsi="Times New Roman" w:cs="Times New Roman"/>
          <w:bCs/>
          <w:sz w:val="22"/>
          <w:szCs w:val="22"/>
        </w:rPr>
        <w:t>т</w:t>
      </w:r>
      <w:r w:rsidRPr="009E7A0E">
        <w:rPr>
          <w:rFonts w:ascii="Times New Roman" w:hAnsi="Times New Roman" w:cs="Times New Roman"/>
          <w:bCs/>
          <w:sz w:val="22"/>
          <w:szCs w:val="22"/>
        </w:rPr>
        <w:t>костью,  чтобы деформации  деталей под действием нагрузок не влияли на работу двигателя. Корпусные элементы (их обычно и</w:t>
      </w:r>
      <w:r w:rsidRPr="009E7A0E">
        <w:rPr>
          <w:rFonts w:ascii="Times New Roman" w:hAnsi="Times New Roman" w:cs="Times New Roman"/>
          <w:bCs/>
          <w:sz w:val="22"/>
          <w:szCs w:val="22"/>
        </w:rPr>
        <w:t>з</w:t>
      </w:r>
      <w:r w:rsidRPr="009E7A0E">
        <w:rPr>
          <w:rFonts w:ascii="Times New Roman" w:hAnsi="Times New Roman" w:cs="Times New Roman"/>
          <w:bCs/>
          <w:sz w:val="22"/>
          <w:szCs w:val="22"/>
        </w:rPr>
        <w:t>готавливают литьем из чугуна, стали или алюминиевых сплавов) образуют в своей конструкции специальные каналы для циркул</w:t>
      </w:r>
      <w:r w:rsidRPr="009E7A0E">
        <w:rPr>
          <w:rFonts w:ascii="Times New Roman" w:hAnsi="Times New Roman" w:cs="Times New Roman"/>
          <w:bCs/>
          <w:sz w:val="22"/>
          <w:szCs w:val="22"/>
        </w:rPr>
        <w:t>я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ции </w:t>
      </w:r>
      <w:r w:rsidRPr="009E7A0E">
        <w:rPr>
          <w:rFonts w:ascii="Times New Roman" w:hAnsi="Times New Roman" w:cs="Times New Roman"/>
          <w:bCs/>
          <w:sz w:val="22"/>
          <w:szCs w:val="22"/>
        </w:rPr>
        <w:lastRenderedPageBreak/>
        <w:t>охлаждающей  жидкости (в двигателях с жидкостным охла</w:t>
      </w:r>
      <w:r w:rsidRPr="009E7A0E">
        <w:rPr>
          <w:rFonts w:ascii="Times New Roman" w:hAnsi="Times New Roman" w:cs="Times New Roman"/>
          <w:bCs/>
          <w:sz w:val="22"/>
          <w:szCs w:val="22"/>
        </w:rPr>
        <w:t>ж</w:t>
      </w:r>
      <w:r w:rsidRPr="009E7A0E">
        <w:rPr>
          <w:rFonts w:ascii="Times New Roman" w:hAnsi="Times New Roman" w:cs="Times New Roman"/>
          <w:bCs/>
          <w:sz w:val="22"/>
          <w:szCs w:val="22"/>
        </w:rPr>
        <w:t>дением),  ребра для охлаждения обдуваемым воздухом при воздушном охлаждении, каналы для протекания масла и посадо</w:t>
      </w:r>
      <w:r w:rsidRPr="009E7A0E">
        <w:rPr>
          <w:rFonts w:ascii="Times New Roman" w:hAnsi="Times New Roman" w:cs="Times New Roman"/>
          <w:bCs/>
          <w:sz w:val="22"/>
          <w:szCs w:val="22"/>
        </w:rPr>
        <w:t>ч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ные места для крепления агрегатов различных систем. </w:t>
      </w:r>
    </w:p>
    <w:p w:rsidR="009E7A0E" w:rsidRPr="009E7A0E" w:rsidRDefault="009E7A0E" w:rsidP="009E7A0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7A0E">
        <w:rPr>
          <w:rFonts w:ascii="Times New Roman" w:hAnsi="Times New Roman" w:cs="Times New Roman"/>
          <w:bCs/>
          <w:sz w:val="22"/>
          <w:szCs w:val="22"/>
          <w:u w:val="single"/>
        </w:rPr>
        <w:t>Кривошипно-шатунный механизм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 (КШМ) состоит из движущихся деталей, воспринимающих давление газов и преобразу</w:t>
      </w:r>
      <w:r w:rsidRPr="009E7A0E">
        <w:rPr>
          <w:rFonts w:ascii="Times New Roman" w:hAnsi="Times New Roman" w:cs="Times New Roman"/>
          <w:bCs/>
          <w:sz w:val="22"/>
          <w:szCs w:val="22"/>
        </w:rPr>
        <w:t>ю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щих поступательное движение </w:t>
      </w:r>
      <w:proofErr w:type="gramStart"/>
      <w:r w:rsidRPr="009E7A0E">
        <w:rPr>
          <w:rFonts w:ascii="Times New Roman" w:hAnsi="Times New Roman" w:cs="Times New Roman"/>
          <w:bCs/>
          <w:sz w:val="22"/>
          <w:szCs w:val="22"/>
        </w:rPr>
        <w:t>в</w:t>
      </w:r>
      <w:r w:rsidR="00451FDC">
        <w:rPr>
          <w:rFonts w:ascii="Times New Roman" w:hAnsi="Times New Roman" w:cs="Times New Roman"/>
          <w:bCs/>
          <w:sz w:val="22"/>
          <w:szCs w:val="22"/>
        </w:rPr>
        <w:t>о</w:t>
      </w:r>
      <w:proofErr w:type="gramEnd"/>
      <w:r w:rsidRPr="009E7A0E">
        <w:rPr>
          <w:rFonts w:ascii="Times New Roman" w:hAnsi="Times New Roman" w:cs="Times New Roman"/>
          <w:bCs/>
          <w:sz w:val="22"/>
          <w:szCs w:val="22"/>
        </w:rPr>
        <w:t xml:space="preserve"> вращательное. Механизм включает поршневую группу (поршень, поршневые кольца, поршневой палец, заглушки), шатуны, коле</w:t>
      </w:r>
      <w:r w:rsidRPr="009E7A0E">
        <w:rPr>
          <w:rFonts w:ascii="Times New Roman" w:hAnsi="Times New Roman" w:cs="Times New Roman"/>
          <w:bCs/>
          <w:sz w:val="22"/>
          <w:szCs w:val="22"/>
        </w:rPr>
        <w:t>н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чатый вал и маховик. </w:t>
      </w:r>
    </w:p>
    <w:p w:rsidR="009E7A0E" w:rsidRDefault="009E7A0E" w:rsidP="006518BA">
      <w:pPr>
        <w:pStyle w:val="ae"/>
        <w:tabs>
          <w:tab w:val="clear" w:pos="4677"/>
          <w:tab w:val="clear" w:pos="9355"/>
          <w:tab w:val="left" w:pos="9360"/>
        </w:tabs>
        <w:spacing w:after="120"/>
        <w:ind w:right="-6" w:firstLine="53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7A0E">
        <w:rPr>
          <w:rFonts w:ascii="Times New Roman" w:hAnsi="Times New Roman" w:cs="Times New Roman"/>
          <w:bCs/>
          <w:sz w:val="22"/>
          <w:szCs w:val="22"/>
          <w:u w:val="single"/>
        </w:rPr>
        <w:t>Поршень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 (рис</w:t>
      </w:r>
      <w:r w:rsidR="00573975">
        <w:rPr>
          <w:rFonts w:ascii="Times New Roman" w:hAnsi="Times New Roman" w:cs="Times New Roman"/>
          <w:bCs/>
          <w:sz w:val="22"/>
          <w:szCs w:val="22"/>
        </w:rPr>
        <w:t>унок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 3) воспринимает давление рабочего тела и передает его механизму для преобразования </w:t>
      </w:r>
      <w:proofErr w:type="gramStart"/>
      <w:r w:rsidRPr="009E7A0E">
        <w:rPr>
          <w:rFonts w:ascii="Times New Roman" w:hAnsi="Times New Roman" w:cs="Times New Roman"/>
          <w:bCs/>
          <w:sz w:val="22"/>
          <w:szCs w:val="22"/>
        </w:rPr>
        <w:t>в</w:t>
      </w:r>
      <w:proofErr w:type="gramEnd"/>
      <w:r w:rsidRPr="009E7A0E">
        <w:rPr>
          <w:rFonts w:ascii="Times New Roman" w:hAnsi="Times New Roman" w:cs="Times New Roman"/>
          <w:bCs/>
          <w:sz w:val="22"/>
          <w:szCs w:val="22"/>
        </w:rPr>
        <w:t xml:space="preserve"> вращательное движение коленчатого вала. Давление рабочего тела и его выс</w:t>
      </w:r>
      <w:r w:rsidRPr="009E7A0E">
        <w:rPr>
          <w:rFonts w:ascii="Times New Roman" w:hAnsi="Times New Roman" w:cs="Times New Roman"/>
          <w:bCs/>
          <w:sz w:val="22"/>
          <w:szCs w:val="22"/>
        </w:rPr>
        <w:t>о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кая температура  воздействуют непосредственно на </w:t>
      </w:r>
      <w:r w:rsidRPr="009E7A0E">
        <w:rPr>
          <w:rFonts w:ascii="Times New Roman" w:hAnsi="Times New Roman" w:cs="Times New Roman"/>
          <w:bCs/>
          <w:sz w:val="22"/>
          <w:szCs w:val="22"/>
          <w:u w:val="single"/>
        </w:rPr>
        <w:t>днище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73975">
        <w:rPr>
          <w:rFonts w:ascii="Times New Roman" w:hAnsi="Times New Roman" w:cs="Times New Roman"/>
          <w:bCs/>
          <w:i/>
          <w:sz w:val="22"/>
          <w:szCs w:val="22"/>
        </w:rPr>
        <w:t>1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 (см. рис</w:t>
      </w:r>
      <w:r w:rsidR="00573975">
        <w:rPr>
          <w:rFonts w:ascii="Times New Roman" w:hAnsi="Times New Roman" w:cs="Times New Roman"/>
          <w:bCs/>
          <w:sz w:val="22"/>
          <w:szCs w:val="22"/>
        </w:rPr>
        <w:t>унок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 3) поршня. Усилия передаются через конструкцию поршня  шатуну через </w:t>
      </w:r>
      <w:r w:rsidRPr="009E7A0E">
        <w:rPr>
          <w:rFonts w:ascii="Times New Roman" w:hAnsi="Times New Roman" w:cs="Times New Roman"/>
          <w:bCs/>
          <w:sz w:val="22"/>
          <w:szCs w:val="22"/>
          <w:u w:val="single"/>
        </w:rPr>
        <w:t>поршневой палец</w:t>
      </w:r>
      <w:r w:rsidRPr="009E7A0E">
        <w:rPr>
          <w:rFonts w:ascii="Times New Roman" w:hAnsi="Times New Roman" w:cs="Times New Roman"/>
          <w:bCs/>
          <w:sz w:val="22"/>
          <w:szCs w:val="22"/>
        </w:rPr>
        <w:t>, для чего в теле поршня организ</w:t>
      </w:r>
      <w:r w:rsidRPr="009E7A0E">
        <w:rPr>
          <w:rFonts w:ascii="Times New Roman" w:hAnsi="Times New Roman" w:cs="Times New Roman"/>
          <w:bCs/>
          <w:sz w:val="22"/>
          <w:szCs w:val="22"/>
        </w:rPr>
        <w:t>о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ваны специальные </w:t>
      </w:r>
      <w:r w:rsidRPr="009E7A0E">
        <w:rPr>
          <w:rFonts w:ascii="Times New Roman" w:hAnsi="Times New Roman" w:cs="Times New Roman"/>
          <w:bCs/>
          <w:sz w:val="22"/>
          <w:szCs w:val="22"/>
          <w:u w:val="single"/>
        </w:rPr>
        <w:t>бобышки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D1C28">
        <w:rPr>
          <w:rFonts w:ascii="Times New Roman" w:hAnsi="Times New Roman" w:cs="Times New Roman"/>
          <w:bCs/>
          <w:i/>
          <w:sz w:val="22"/>
          <w:szCs w:val="22"/>
        </w:rPr>
        <w:t>2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. При возвратно – поступательных движениях поршень должен перемещаться вдоль цилиндра. Для этого он имеет направляющую часть - </w:t>
      </w:r>
      <w:r w:rsidRPr="009E7A0E">
        <w:rPr>
          <w:rFonts w:ascii="Times New Roman" w:hAnsi="Times New Roman" w:cs="Times New Roman"/>
          <w:bCs/>
          <w:sz w:val="22"/>
          <w:szCs w:val="22"/>
          <w:u w:val="single"/>
        </w:rPr>
        <w:t>юбку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BD1C28">
        <w:rPr>
          <w:rFonts w:ascii="Times New Roman" w:hAnsi="Times New Roman" w:cs="Times New Roman"/>
          <w:bCs/>
          <w:i/>
          <w:sz w:val="22"/>
          <w:szCs w:val="22"/>
        </w:rPr>
        <w:t>3</w:t>
      </w:r>
      <w:r w:rsidRPr="009E7A0E">
        <w:rPr>
          <w:rFonts w:ascii="Times New Roman" w:hAnsi="Times New Roman" w:cs="Times New Roman"/>
          <w:bCs/>
          <w:sz w:val="22"/>
          <w:szCs w:val="22"/>
        </w:rPr>
        <w:t>. Чтобы газ не пр</w:t>
      </w:r>
      <w:r w:rsidRPr="009E7A0E">
        <w:rPr>
          <w:rFonts w:ascii="Times New Roman" w:hAnsi="Times New Roman" w:cs="Times New Roman"/>
          <w:bCs/>
          <w:sz w:val="22"/>
          <w:szCs w:val="22"/>
        </w:rPr>
        <w:t>о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текал вдоль зазора между поршнем и цилиндром (от этого зависит эффективность работы двигателя) в поршне выполнены канавки </w:t>
      </w:r>
      <w:r w:rsidR="00BD1C28">
        <w:rPr>
          <w:rFonts w:ascii="Times New Roman" w:hAnsi="Times New Roman" w:cs="Times New Roman"/>
          <w:bCs/>
          <w:i/>
          <w:sz w:val="22"/>
          <w:szCs w:val="22"/>
        </w:rPr>
        <w:t>4</w:t>
      </w:r>
      <w:r w:rsidRPr="009E7A0E">
        <w:rPr>
          <w:rFonts w:ascii="Times New Roman" w:hAnsi="Times New Roman" w:cs="Times New Roman"/>
          <w:bCs/>
          <w:sz w:val="22"/>
          <w:szCs w:val="22"/>
        </w:rPr>
        <w:t>, в которых размещены поршневые кол</w:t>
      </w:r>
      <w:r w:rsidRPr="009E7A0E">
        <w:rPr>
          <w:rFonts w:ascii="Times New Roman" w:hAnsi="Times New Roman" w:cs="Times New Roman"/>
          <w:bCs/>
          <w:sz w:val="22"/>
          <w:szCs w:val="22"/>
        </w:rPr>
        <w:t>ь</w:t>
      </w:r>
      <w:r w:rsidRPr="009E7A0E">
        <w:rPr>
          <w:rFonts w:ascii="Times New Roman" w:hAnsi="Times New Roman" w:cs="Times New Roman"/>
          <w:bCs/>
          <w:sz w:val="22"/>
          <w:szCs w:val="22"/>
        </w:rPr>
        <w:t>ца. Элементы поршня (в особенности  днище, поршневые кольца, бобышки, юбка) работают в очень напряженных условиях при больших механических н</w:t>
      </w:r>
      <w:r w:rsidRPr="009E7A0E">
        <w:rPr>
          <w:rFonts w:ascii="Times New Roman" w:hAnsi="Times New Roman" w:cs="Times New Roman"/>
          <w:bCs/>
          <w:sz w:val="22"/>
          <w:szCs w:val="22"/>
        </w:rPr>
        <w:t>а</w:t>
      </w:r>
      <w:r w:rsidRPr="009E7A0E">
        <w:rPr>
          <w:rFonts w:ascii="Times New Roman" w:hAnsi="Times New Roman" w:cs="Times New Roman"/>
          <w:bCs/>
          <w:sz w:val="22"/>
          <w:szCs w:val="22"/>
        </w:rPr>
        <w:t xml:space="preserve">пряжениях и высоких переменных температурах.  </w:t>
      </w:r>
    </w:p>
    <w:p w:rsidR="00A51E98" w:rsidRPr="00A51E98" w:rsidRDefault="00A51E98" w:rsidP="00A51E98">
      <w:pPr>
        <w:pStyle w:val="ae"/>
        <w:tabs>
          <w:tab w:val="clear" w:pos="4677"/>
          <w:tab w:val="clear" w:pos="9355"/>
          <w:tab w:val="left" w:pos="9360"/>
        </w:tabs>
        <w:ind w:right="-6" w:firstLine="53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A51E98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    </w:t>
      </w:r>
      <w:r w:rsidRPr="00A51E98">
        <w:rPr>
          <w:rFonts w:ascii="Times New Roman" w:hAnsi="Times New Roman" w:cs="Times New Roman"/>
          <w:bCs/>
          <w:i/>
          <w:sz w:val="20"/>
          <w:szCs w:val="20"/>
        </w:rPr>
        <w:t xml:space="preserve">              1                 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  </w:t>
      </w:r>
      <w:r w:rsidRPr="00A51E98">
        <w:rPr>
          <w:rFonts w:ascii="Times New Roman" w:hAnsi="Times New Roman" w:cs="Times New Roman"/>
          <w:bCs/>
          <w:i/>
          <w:sz w:val="20"/>
          <w:szCs w:val="20"/>
        </w:rPr>
        <w:t xml:space="preserve">    2        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A51E98">
        <w:rPr>
          <w:rFonts w:ascii="Times New Roman" w:hAnsi="Times New Roman" w:cs="Times New Roman"/>
          <w:bCs/>
          <w:i/>
          <w:sz w:val="20"/>
          <w:szCs w:val="20"/>
        </w:rPr>
        <w:t xml:space="preserve">  3                      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   </w:t>
      </w:r>
      <w:r w:rsidRPr="00A51E98">
        <w:rPr>
          <w:rFonts w:ascii="Times New Roman" w:hAnsi="Times New Roman" w:cs="Times New Roman"/>
          <w:bCs/>
          <w:i/>
          <w:sz w:val="20"/>
          <w:szCs w:val="20"/>
        </w:rPr>
        <w:t xml:space="preserve">        4</w:t>
      </w:r>
    </w:p>
    <w:tbl>
      <w:tblPr>
        <w:tblStyle w:val="af3"/>
        <w:tblW w:w="0" w:type="auto"/>
        <w:tblLook w:val="04A0"/>
      </w:tblPr>
      <w:tblGrid>
        <w:gridCol w:w="6708"/>
      </w:tblGrid>
      <w:tr w:rsidR="006518BA" w:rsidTr="00A51E98"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</w:tcPr>
          <w:p w:rsidR="006518BA" w:rsidRDefault="00A51E98" w:rsidP="009E7A0E">
            <w:pPr>
              <w:pStyle w:val="ae"/>
              <w:tabs>
                <w:tab w:val="clear" w:pos="4677"/>
                <w:tab w:val="clear" w:pos="9355"/>
                <w:tab w:val="left" w:pos="9360"/>
              </w:tabs>
              <w:ind w:right="-6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51E98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  <w:lang w:eastAsia="en-US"/>
              </w:rPr>
              <w:pict>
                <v:shape id="_x0000_s1283" type="#_x0000_t202" style="position:absolute;left:0;text-align:left;margin-left:1.15pt;margin-top:111.2pt;width:19.8pt;height:20.5pt;z-index:251685888;mso-width-relative:margin;mso-height-relative:margin" stroked="f">
                  <v:textbox>
                    <w:txbxContent>
                      <w:p w:rsidR="00A51E98" w:rsidRPr="00A51E98" w:rsidRDefault="00A51E98">
                        <w:pP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</w:pPr>
                        <w:r w:rsidRPr="00A51E98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="00BD1C28">
              <w:rPr>
                <w:rFonts w:ascii="Times New Roman" w:hAnsi="Times New Roman" w:cs="Times New Roman"/>
                <w:noProof/>
                <w:lang w:bidi="ar-SA"/>
              </w:rPr>
              <w:pict>
                <v:group id="_x0000_s1282" style="position:absolute;left:0;text-align:left;margin-left:20.95pt;margin-top:.7pt;width:287.65pt;height:115.15pt;z-index:251683840" coordorigin="1440,7482" coordsize="5753,2303">
                  <v:line id="_x0000_s1267" style="position:absolute;flip:y" from="7106,7596" to="7193,8518"/>
                  <v:line id="_x0000_s1270" style="position:absolute;flip:y" from="2828,7482" to="3506,7846"/>
                  <v:line id="_x0000_s1271" style="position:absolute;flip:x y" from="4838,7482" to="5227,8432"/>
                  <v:line id="_x0000_s1272" style="position:absolute;flip:x y" from="4838,7482" to="6005,8900"/>
                  <v:line id="_x0000_s1275" style="position:absolute" from="4882,8518" to="6813,9335">
                    <v:stroke dashstyle="longDashDot"/>
                  </v:line>
                  <v:line id="_x0000_s1276" style="position:absolute;flip:y" from="6718,7596" to="7193,8043"/>
                  <v:line id="_x0000_s1277" style="position:absolute;flip:x" from="6941,7596" to="7193,8281"/>
                  <v:line id="_x0000_s1278" style="position:absolute;flip:y" from="2242,9101" to="2390,9497">
                    <v:stroke dashstyle="longDashDot"/>
                  </v:line>
                  <v:line id="_x0000_s1279" style="position:absolute;flip:y" from="1440,9265" to="2335,9785"/>
                  <v:line id="_x0000_s1280" style="position:absolute" from="5522,7482" to="6458,8107"/>
                </v:group>
              </w:pict>
            </w:r>
            <w:r w:rsidR="00BD1C28" w:rsidRPr="006518BA">
              <w:rPr>
                <w:rFonts w:ascii="Times New Roman" w:hAnsi="Times New Roman" w:cs="Times New Roman"/>
                <w:bCs/>
                <w:sz w:val="22"/>
                <w:szCs w:val="22"/>
              </w:rPr>
              <w:drawing>
                <wp:inline distT="0" distB="0" distL="0" distR="0">
                  <wp:extent cx="3994023" cy="1801368"/>
                  <wp:effectExtent l="19050" t="0" r="6477" b="0"/>
                  <wp:docPr id="5" name="Рисунок 0" descr="Деталировка порш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Деталировка порш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9637" t="20024" r="4910" b="33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023" cy="1801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18BA" w:rsidRPr="006518BA" w:rsidRDefault="006518BA" w:rsidP="006518BA">
      <w:pPr>
        <w:pStyle w:val="ae"/>
        <w:tabs>
          <w:tab w:val="clear" w:pos="4677"/>
          <w:tab w:val="clear" w:pos="9355"/>
          <w:tab w:val="left" w:pos="9360"/>
        </w:tabs>
        <w:ind w:right="-6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6518BA">
        <w:rPr>
          <w:rFonts w:ascii="Times New Roman" w:hAnsi="Times New Roman" w:cs="Times New Roman"/>
          <w:bCs/>
          <w:i/>
          <w:sz w:val="20"/>
          <w:szCs w:val="20"/>
        </w:rPr>
        <w:t>Рисунок 3 – Поршень:</w:t>
      </w:r>
    </w:p>
    <w:p w:rsidR="006518BA" w:rsidRPr="006518BA" w:rsidRDefault="006518BA" w:rsidP="006518BA">
      <w:pPr>
        <w:pStyle w:val="ae"/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6518BA">
        <w:rPr>
          <w:rFonts w:ascii="Times New Roman" w:hAnsi="Times New Roman" w:cs="Times New Roman"/>
          <w:bCs/>
          <w:i/>
          <w:sz w:val="20"/>
          <w:szCs w:val="20"/>
        </w:rPr>
        <w:t xml:space="preserve">1 – днище; </w:t>
      </w:r>
      <w:r w:rsidR="00BD1C28">
        <w:rPr>
          <w:rFonts w:ascii="Times New Roman" w:hAnsi="Times New Roman" w:cs="Times New Roman"/>
          <w:bCs/>
          <w:i/>
          <w:sz w:val="20"/>
          <w:szCs w:val="20"/>
        </w:rPr>
        <w:t>2</w:t>
      </w:r>
      <w:r w:rsidRPr="006518BA">
        <w:rPr>
          <w:rFonts w:ascii="Times New Roman" w:hAnsi="Times New Roman" w:cs="Times New Roman"/>
          <w:bCs/>
          <w:i/>
          <w:sz w:val="20"/>
          <w:szCs w:val="20"/>
        </w:rPr>
        <w:t xml:space="preserve"> –бобышки; </w:t>
      </w:r>
      <w:r w:rsidR="00BD1C28">
        <w:rPr>
          <w:rFonts w:ascii="Times New Roman" w:hAnsi="Times New Roman" w:cs="Times New Roman"/>
          <w:bCs/>
          <w:i/>
          <w:sz w:val="20"/>
          <w:szCs w:val="20"/>
        </w:rPr>
        <w:t>3</w:t>
      </w:r>
      <w:r w:rsidRPr="006518BA">
        <w:rPr>
          <w:rFonts w:ascii="Times New Roman" w:hAnsi="Times New Roman" w:cs="Times New Roman"/>
          <w:bCs/>
          <w:i/>
          <w:sz w:val="20"/>
          <w:szCs w:val="20"/>
        </w:rPr>
        <w:t xml:space="preserve"> – юбка; </w:t>
      </w:r>
      <w:r w:rsidR="00BD1C28">
        <w:rPr>
          <w:rFonts w:ascii="Times New Roman" w:hAnsi="Times New Roman" w:cs="Times New Roman"/>
          <w:bCs/>
          <w:i/>
          <w:sz w:val="20"/>
          <w:szCs w:val="20"/>
        </w:rPr>
        <w:t>4</w:t>
      </w:r>
      <w:r w:rsidRPr="006518BA">
        <w:rPr>
          <w:rFonts w:ascii="Times New Roman" w:hAnsi="Times New Roman" w:cs="Times New Roman"/>
          <w:bCs/>
          <w:i/>
          <w:sz w:val="20"/>
          <w:szCs w:val="20"/>
        </w:rPr>
        <w:t xml:space="preserve"> – канавки для поршневых колец</w:t>
      </w:r>
      <w:r w:rsidR="00BD1C28">
        <w:rPr>
          <w:rFonts w:ascii="Times New Roman" w:hAnsi="Times New Roman" w:cs="Times New Roman"/>
          <w:bCs/>
          <w:i/>
          <w:sz w:val="20"/>
          <w:szCs w:val="20"/>
        </w:rPr>
        <w:t>; 5</w:t>
      </w:r>
      <w:r w:rsidR="00BD1C28" w:rsidRPr="006518BA">
        <w:rPr>
          <w:rFonts w:ascii="Times New Roman" w:hAnsi="Times New Roman" w:cs="Times New Roman"/>
          <w:bCs/>
          <w:i/>
          <w:sz w:val="20"/>
          <w:szCs w:val="20"/>
        </w:rPr>
        <w:t xml:space="preserve"> – ось поршневого пальца</w:t>
      </w:r>
      <w:r w:rsidR="00A51E98">
        <w:rPr>
          <w:rFonts w:ascii="Times New Roman" w:hAnsi="Times New Roman" w:cs="Times New Roman"/>
          <w:bCs/>
          <w:i/>
          <w:sz w:val="20"/>
          <w:szCs w:val="20"/>
        </w:rPr>
        <w:t xml:space="preserve">  </w:t>
      </w:r>
    </w:p>
    <w:p w:rsidR="00A51E98" w:rsidRPr="00A51E98" w:rsidRDefault="00A51E98" w:rsidP="00A51E98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51E98">
        <w:rPr>
          <w:rFonts w:ascii="Times New Roman" w:hAnsi="Times New Roman" w:cs="Times New Roman"/>
          <w:bCs/>
          <w:sz w:val="22"/>
          <w:szCs w:val="22"/>
          <w:u w:val="single"/>
        </w:rPr>
        <w:lastRenderedPageBreak/>
        <w:t>Шатун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 (рисунок </w:t>
      </w:r>
      <w:r w:rsidRPr="00A51E98">
        <w:rPr>
          <w:rFonts w:ascii="Times New Roman" w:hAnsi="Times New Roman" w:cs="Times New Roman"/>
          <w:bCs/>
          <w:i/>
          <w:sz w:val="22"/>
          <w:szCs w:val="22"/>
        </w:rPr>
        <w:t>4</w:t>
      </w:r>
      <w:r w:rsidRPr="00A51E98">
        <w:rPr>
          <w:rFonts w:ascii="Times New Roman" w:hAnsi="Times New Roman" w:cs="Times New Roman"/>
          <w:bCs/>
          <w:sz w:val="22"/>
          <w:szCs w:val="22"/>
        </w:rPr>
        <w:t>) передает усилия от поршня коленчатому в</w:t>
      </w:r>
      <w:r w:rsidRPr="00A51E98">
        <w:rPr>
          <w:rFonts w:ascii="Times New Roman" w:hAnsi="Times New Roman" w:cs="Times New Roman"/>
          <w:bCs/>
          <w:sz w:val="22"/>
          <w:szCs w:val="22"/>
        </w:rPr>
        <w:t>а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лу, совершая сложные движения. При этом ось поршневой головки шатуна </w:t>
      </w:r>
      <w:r w:rsidRPr="00A51E98">
        <w:rPr>
          <w:rFonts w:ascii="Times New Roman" w:hAnsi="Times New Roman" w:cs="Times New Roman"/>
          <w:bCs/>
          <w:i/>
          <w:sz w:val="22"/>
          <w:szCs w:val="22"/>
        </w:rPr>
        <w:t>1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 (ось поршневого пальца) перемещается возвратно-поступательно, а ось кривошипной головки </w:t>
      </w:r>
      <w:r w:rsidRPr="00A51E98">
        <w:rPr>
          <w:rFonts w:ascii="Times New Roman" w:hAnsi="Times New Roman" w:cs="Times New Roman"/>
          <w:bCs/>
          <w:i/>
          <w:sz w:val="22"/>
          <w:szCs w:val="22"/>
        </w:rPr>
        <w:t>2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  совершает вращательные движения. Шатун является одной из наиболее напр</w:t>
      </w:r>
      <w:r w:rsidRPr="00A51E98">
        <w:rPr>
          <w:rFonts w:ascii="Times New Roman" w:hAnsi="Times New Roman" w:cs="Times New Roman"/>
          <w:bCs/>
          <w:sz w:val="22"/>
          <w:szCs w:val="22"/>
        </w:rPr>
        <w:t>я</w:t>
      </w:r>
      <w:r w:rsidRPr="00A51E98">
        <w:rPr>
          <w:rFonts w:ascii="Times New Roman" w:hAnsi="Times New Roman" w:cs="Times New Roman"/>
          <w:bCs/>
          <w:sz w:val="22"/>
          <w:szCs w:val="22"/>
        </w:rPr>
        <w:t>женных деталей механизма двигателя. Его сложные  движения  в плоскости вызывают инерционные силы, уравновешивание кот</w:t>
      </w:r>
      <w:r w:rsidRPr="00A51E98">
        <w:rPr>
          <w:rFonts w:ascii="Times New Roman" w:hAnsi="Times New Roman" w:cs="Times New Roman"/>
          <w:bCs/>
          <w:sz w:val="22"/>
          <w:szCs w:val="22"/>
        </w:rPr>
        <w:t>о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рых вызывает серьезные проблемы, которые и до настоящего времени нельзя считать </w:t>
      </w:r>
      <w:r w:rsidR="00EC61FE">
        <w:rPr>
          <w:rFonts w:ascii="Times New Roman" w:hAnsi="Times New Roman" w:cs="Times New Roman"/>
          <w:bCs/>
          <w:sz w:val="22"/>
          <w:szCs w:val="22"/>
        </w:rPr>
        <w:t xml:space="preserve">полностью </w:t>
      </w:r>
      <w:r w:rsidRPr="00A51E98">
        <w:rPr>
          <w:rFonts w:ascii="Times New Roman" w:hAnsi="Times New Roman" w:cs="Times New Roman"/>
          <w:bCs/>
          <w:sz w:val="22"/>
          <w:szCs w:val="22"/>
        </w:rPr>
        <w:t>реш</w:t>
      </w:r>
      <w:r w:rsidR="00EC61FE">
        <w:rPr>
          <w:rFonts w:ascii="Times New Roman" w:hAnsi="Times New Roman" w:cs="Times New Roman"/>
          <w:bCs/>
          <w:sz w:val="22"/>
          <w:szCs w:val="22"/>
        </w:rPr>
        <w:t>ё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нными. </w:t>
      </w:r>
    </w:p>
    <w:tbl>
      <w:tblPr>
        <w:tblStyle w:val="af3"/>
        <w:tblW w:w="0" w:type="auto"/>
        <w:tblLook w:val="04A0"/>
      </w:tblPr>
      <w:tblGrid>
        <w:gridCol w:w="6708"/>
      </w:tblGrid>
      <w:tr w:rsidR="00A51E98" w:rsidTr="00EC61FE"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</w:tcPr>
          <w:p w:rsidR="00A51E98" w:rsidRDefault="00A51E98" w:rsidP="00A51E98">
            <w:pPr>
              <w:pStyle w:val="Style6"/>
              <w:widowControl/>
              <w:spacing w:line="240" w:lineRule="auto"/>
              <w:ind w:firstLine="0"/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pict>
                <v:shape id="_x0000_s1286" type="#_x0000_t202" style="position:absolute;left:0;text-align:left;margin-left:279.45pt;margin-top:20.6pt;width:36pt;height:27pt;z-index:251688960" stroked="f">
                  <v:textbox style="mso-next-textbox:#_x0000_s1286">
                    <w:txbxContent>
                      <w:p w:rsidR="00A51E98" w:rsidRPr="00A51E98" w:rsidRDefault="00A51E98" w:rsidP="00A51E98">
                        <w:pP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</w:pPr>
                        <w:r w:rsidRPr="00A51E98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pict>
                <v:shape id="_x0000_s1287" type="#_x0000_t202" style="position:absolute;left:0;text-align:left;margin-left:200.7pt;margin-top:20.6pt;width:36pt;height:21.4pt;z-index:251689984" stroked="f">
                  <v:textbox style="mso-next-textbox:#_x0000_s1287">
                    <w:txbxContent>
                      <w:p w:rsidR="00A51E98" w:rsidRPr="00A51E98" w:rsidRDefault="00A51E98" w:rsidP="00A51E98">
                        <w:pP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</w:pPr>
                        <w:r w:rsidRPr="00A51E98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pict>
                <v:line id="_x0000_s1285" style="position:absolute;left:0;text-align:left;flip:y;z-index:251687936" from="240.2pt,35.45pt" to="279.45pt,64pt"/>
              </w:pic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pict>
                <v:line id="_x0000_s1284" style="position:absolute;left:0;text-align:left;flip:y;z-index:251686912" from="101.7pt,35.45pt" to="200.7pt,53.45pt"/>
              </w:pict>
            </w:r>
            <w:r w:rsidRPr="00E205E6">
              <w:rPr>
                <w:rFonts w:ascii="Arial" w:hAnsi="Arial" w:cs="Arial"/>
                <w:bCs/>
                <w:sz w:val="22"/>
                <w:szCs w:val="22"/>
              </w:rPr>
              <w:object w:dxaOrig="5669" w:dyaOrig="5669">
                <v:shape id="_x0000_i1058" type="#_x0000_t75" style="width:283.3pt;height:169.9pt" o:ole="">
                  <v:imagedata r:id="rId10" o:title="" croptop="13107f" cropbottom="13107f"/>
                </v:shape>
                <o:OLEObject Type="Embed" ProgID="KOMPAS.FRW" ShapeID="_x0000_i1058" DrawAspect="Content" ObjectID="_1630234819" r:id="rId11"/>
              </w:object>
            </w:r>
          </w:p>
        </w:tc>
      </w:tr>
      <w:tr w:rsidR="00A51E98" w:rsidTr="00EC61FE"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</w:tcPr>
          <w:p w:rsidR="00A51E98" w:rsidRPr="00A51E98" w:rsidRDefault="00A51E98" w:rsidP="00A51E98">
            <w:pPr>
              <w:pStyle w:val="ae"/>
              <w:tabs>
                <w:tab w:val="clear" w:pos="4677"/>
                <w:tab w:val="clear" w:pos="9355"/>
                <w:tab w:val="left" w:pos="9360"/>
              </w:tabs>
              <w:ind w:right="-6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1E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Рисунок 4 – Шатун: </w:t>
            </w:r>
          </w:p>
          <w:p w:rsidR="00A51E98" w:rsidRDefault="00A51E98" w:rsidP="00A51E98">
            <w:pPr>
              <w:pStyle w:val="Style6"/>
              <w:widowControl/>
              <w:spacing w:line="240" w:lineRule="auto"/>
              <w:ind w:firstLine="0"/>
              <w:jc w:val="center"/>
            </w:pPr>
            <w:r w:rsidRPr="00A51E98">
              <w:rPr>
                <w:bCs/>
                <w:i/>
                <w:sz w:val="20"/>
                <w:szCs w:val="20"/>
              </w:rPr>
              <w:t>1 -  поршневая головка; 2 – кривошипная голов</w:t>
            </w:r>
            <w:r>
              <w:rPr>
                <w:bCs/>
                <w:i/>
                <w:sz w:val="20"/>
                <w:szCs w:val="20"/>
              </w:rPr>
              <w:t>ка</w:t>
            </w:r>
          </w:p>
        </w:tc>
      </w:tr>
    </w:tbl>
    <w:p w:rsidR="00A51E98" w:rsidRDefault="00A51E98" w:rsidP="00A51E98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:rsidR="009E7A0E" w:rsidRPr="0029028F" w:rsidRDefault="00A51E98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</w:pPr>
      <w:r w:rsidRPr="00A51E98">
        <w:rPr>
          <w:rFonts w:ascii="Times New Roman" w:hAnsi="Times New Roman" w:cs="Times New Roman"/>
          <w:bCs/>
          <w:sz w:val="22"/>
          <w:szCs w:val="22"/>
          <w:u w:val="single"/>
        </w:rPr>
        <w:t>Коленчатый вал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 (рисунок 5) опирается на </w:t>
      </w:r>
      <w:r w:rsidRPr="00A51E98">
        <w:rPr>
          <w:rFonts w:ascii="Times New Roman" w:hAnsi="Times New Roman" w:cs="Times New Roman"/>
          <w:bCs/>
          <w:sz w:val="22"/>
          <w:szCs w:val="22"/>
          <w:u w:val="single"/>
        </w:rPr>
        <w:t>коренные опоры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51E98">
        <w:rPr>
          <w:rFonts w:ascii="Times New Roman" w:hAnsi="Times New Roman" w:cs="Times New Roman"/>
          <w:bCs/>
          <w:i/>
          <w:sz w:val="22"/>
          <w:szCs w:val="22"/>
        </w:rPr>
        <w:t>7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 (подшипники скольжения или подшипники качения). Усилия от шатуна к нему передаются через колено - </w:t>
      </w:r>
      <w:r w:rsidRPr="00A51E98">
        <w:rPr>
          <w:rFonts w:ascii="Times New Roman" w:hAnsi="Times New Roman" w:cs="Times New Roman"/>
          <w:bCs/>
          <w:sz w:val="22"/>
          <w:szCs w:val="22"/>
          <w:u w:val="single"/>
        </w:rPr>
        <w:t>кривошип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A51E98">
        <w:rPr>
          <w:rFonts w:ascii="Times New Roman" w:hAnsi="Times New Roman" w:cs="Times New Roman"/>
          <w:bCs/>
          <w:i/>
          <w:sz w:val="22"/>
          <w:szCs w:val="22"/>
        </w:rPr>
        <w:t>10</w:t>
      </w:r>
      <w:r w:rsidRPr="00A51E98">
        <w:rPr>
          <w:rFonts w:ascii="Times New Roman" w:hAnsi="Times New Roman" w:cs="Times New Roman"/>
          <w:bCs/>
          <w:sz w:val="22"/>
          <w:szCs w:val="22"/>
        </w:rPr>
        <w:t>, распол</w:t>
      </w:r>
      <w:r w:rsidRPr="00A51E98">
        <w:rPr>
          <w:rFonts w:ascii="Times New Roman" w:hAnsi="Times New Roman" w:cs="Times New Roman"/>
          <w:bCs/>
          <w:sz w:val="22"/>
          <w:szCs w:val="22"/>
        </w:rPr>
        <w:t>о</w:t>
      </w:r>
      <w:r w:rsidRPr="00A51E98">
        <w:rPr>
          <w:rFonts w:ascii="Times New Roman" w:hAnsi="Times New Roman" w:cs="Times New Roman"/>
          <w:bCs/>
          <w:sz w:val="22"/>
          <w:szCs w:val="22"/>
        </w:rPr>
        <w:t>женный на некотором удалении от оси вала (это удаление – радиус кривошипа).  Коленчатый вал имеет специальные прот</w:t>
      </w:r>
      <w:r w:rsidRPr="00A51E98">
        <w:rPr>
          <w:rFonts w:ascii="Times New Roman" w:hAnsi="Times New Roman" w:cs="Times New Roman"/>
          <w:bCs/>
          <w:sz w:val="22"/>
          <w:szCs w:val="22"/>
        </w:rPr>
        <w:t>и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вовесы </w:t>
      </w:r>
      <w:r w:rsidRPr="00A51E98">
        <w:rPr>
          <w:rFonts w:ascii="Times New Roman" w:hAnsi="Times New Roman" w:cs="Times New Roman"/>
          <w:bCs/>
          <w:i/>
          <w:sz w:val="22"/>
          <w:szCs w:val="22"/>
        </w:rPr>
        <w:t>9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 для уравновешивания сил инерции поршневой группы и шатуна. Внутри коленчатого вала устраивают каналы для подв</w:t>
      </w:r>
      <w:r w:rsidRPr="00A51E98">
        <w:rPr>
          <w:rFonts w:ascii="Times New Roman" w:hAnsi="Times New Roman" w:cs="Times New Roman"/>
          <w:bCs/>
          <w:sz w:val="22"/>
          <w:szCs w:val="22"/>
        </w:rPr>
        <w:t>е</w:t>
      </w:r>
      <w:r w:rsidRPr="00A51E98">
        <w:rPr>
          <w:rFonts w:ascii="Times New Roman" w:hAnsi="Times New Roman" w:cs="Times New Roman"/>
          <w:bCs/>
          <w:sz w:val="22"/>
          <w:szCs w:val="22"/>
        </w:rPr>
        <w:t>дения смазки к шатуну и поршню.</w:t>
      </w:r>
      <w:r w:rsidR="00EC61F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Чтобы сделать вращательное движение коленчатого вала более равномерным, к нему присоединяют </w:t>
      </w:r>
      <w:r w:rsidRPr="00A51E98">
        <w:rPr>
          <w:rFonts w:ascii="Times New Roman" w:hAnsi="Times New Roman" w:cs="Times New Roman"/>
          <w:bCs/>
          <w:sz w:val="22"/>
          <w:szCs w:val="22"/>
          <w:u w:val="single"/>
        </w:rPr>
        <w:t>маховик</w:t>
      </w:r>
      <w:r w:rsidRPr="00A51E9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51E98">
        <w:rPr>
          <w:rFonts w:ascii="Times New Roman" w:hAnsi="Times New Roman" w:cs="Times New Roman"/>
          <w:bCs/>
          <w:i/>
          <w:sz w:val="22"/>
          <w:szCs w:val="22"/>
        </w:rPr>
        <w:t>15</w:t>
      </w:r>
      <w:r w:rsidRPr="00A51E98">
        <w:rPr>
          <w:rFonts w:ascii="Times New Roman" w:hAnsi="Times New Roman" w:cs="Times New Roman"/>
          <w:bCs/>
          <w:sz w:val="22"/>
          <w:szCs w:val="22"/>
        </w:rPr>
        <w:t>.</w:t>
      </w:r>
    </w:p>
    <w:tbl>
      <w:tblPr>
        <w:tblStyle w:val="af3"/>
        <w:tblW w:w="0" w:type="auto"/>
        <w:tblInd w:w="108" w:type="dxa"/>
        <w:tblLook w:val="04A0"/>
      </w:tblPr>
      <w:tblGrid>
        <w:gridCol w:w="6600"/>
      </w:tblGrid>
      <w:tr w:rsidR="00EC61FE" w:rsidTr="00EC61FE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C61FE" w:rsidRDefault="00EC61FE" w:rsidP="0029028F">
            <w:pPr>
              <w:pStyle w:val="Style8"/>
              <w:widowControl/>
              <w:spacing w:line="240" w:lineRule="auto"/>
              <w:ind w:firstLine="0"/>
              <w:jc w:val="left"/>
            </w:pPr>
            <w:r>
              <w:rPr>
                <w:rFonts w:ascii="Arial" w:hAnsi="Arial" w:cs="Arial"/>
                <w:noProof/>
                <w:sz w:val="22"/>
              </w:rPr>
              <w:lastRenderedPageBreak/>
              <w:drawing>
                <wp:inline distT="0" distB="0" distL="0" distR="0">
                  <wp:extent cx="4057443" cy="1755648"/>
                  <wp:effectExtent l="19050" t="0" r="207" b="0"/>
                  <wp:docPr id="40" name="Рисунок 40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751" t="6133" r="751" b="1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9869" cy="1756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1FE" w:rsidTr="00EC61FE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C61FE" w:rsidRPr="00EC61FE" w:rsidRDefault="00EC61FE" w:rsidP="00EC61FE">
            <w:pPr>
              <w:pStyle w:val="ae"/>
              <w:tabs>
                <w:tab w:val="clear" w:pos="4677"/>
                <w:tab w:val="clear" w:pos="9355"/>
                <w:tab w:val="left" w:pos="9360"/>
              </w:tabs>
              <w:ind w:right="-6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унок</w:t>
            </w: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5 – Коленчатый вал:</w:t>
            </w:r>
          </w:p>
          <w:p w:rsidR="00EC61FE" w:rsidRDefault="00EC61FE" w:rsidP="00EC61FE">
            <w:pPr>
              <w:pStyle w:val="ae"/>
              <w:tabs>
                <w:tab w:val="clear" w:pos="4677"/>
                <w:tab w:val="clear" w:pos="9355"/>
                <w:tab w:val="left" w:pos="9360"/>
              </w:tabs>
              <w:ind w:right="-6"/>
              <w:jc w:val="center"/>
            </w:pP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 – коренные опоры; 10 – кривошипы; 9 – противовес; 15 – мах</w:t>
            </w: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</w:t>
            </w: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вик</w:t>
            </w:r>
          </w:p>
        </w:tc>
      </w:tr>
    </w:tbl>
    <w:p w:rsidR="008668D0" w:rsidRDefault="008668D0" w:rsidP="0029028F">
      <w:pPr>
        <w:pStyle w:val="Style8"/>
        <w:widowControl/>
        <w:spacing w:line="240" w:lineRule="auto"/>
        <w:ind w:left="744" w:firstLine="0"/>
        <w:jc w:val="left"/>
      </w:pP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  <w:u w:val="single"/>
        </w:rPr>
        <w:t>Механизм газораспределения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 служит для осуществления в определенной последовательности выпуска продуктов сгорания и впуска в цилиндр свежего заряда. Этот механизм состоит из вп</w:t>
      </w:r>
      <w:r w:rsidRPr="00EC61FE">
        <w:rPr>
          <w:rFonts w:ascii="Times New Roman" w:hAnsi="Times New Roman" w:cs="Times New Roman"/>
          <w:bCs/>
          <w:sz w:val="22"/>
          <w:szCs w:val="22"/>
        </w:rPr>
        <w:t>у</w:t>
      </w:r>
      <w:r w:rsidRPr="00EC61FE">
        <w:rPr>
          <w:rFonts w:ascii="Times New Roman" w:hAnsi="Times New Roman" w:cs="Times New Roman"/>
          <w:bCs/>
          <w:sz w:val="22"/>
          <w:szCs w:val="22"/>
        </w:rPr>
        <w:t>скных и выпускных органов (обычно клапанов или окон) и деталей, передающих к ним движение от коленчатого вала: штанг, толкат</w:t>
      </w:r>
      <w:r w:rsidRPr="00EC61FE">
        <w:rPr>
          <w:rFonts w:ascii="Times New Roman" w:hAnsi="Times New Roman" w:cs="Times New Roman"/>
          <w:bCs/>
          <w:sz w:val="22"/>
          <w:szCs w:val="22"/>
        </w:rPr>
        <w:t>е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лей, коромысел, рычагов, распределительных валов с кулачками или кулачковых шайб, шестерен или цепных передач. 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</w:rPr>
        <w:t>Схема клапанного ГРМ и его элементы показаны на рис</w:t>
      </w:r>
      <w:r>
        <w:rPr>
          <w:rFonts w:ascii="Times New Roman" w:hAnsi="Times New Roman" w:cs="Times New Roman"/>
          <w:bCs/>
          <w:sz w:val="22"/>
          <w:szCs w:val="22"/>
        </w:rPr>
        <w:t xml:space="preserve">унке 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6. Детали </w:t>
      </w:r>
      <w:r w:rsidRPr="00EC61FE">
        <w:rPr>
          <w:rFonts w:ascii="Times New Roman" w:hAnsi="Times New Roman" w:cs="Times New Roman"/>
          <w:bCs/>
          <w:i/>
          <w:sz w:val="22"/>
          <w:szCs w:val="22"/>
        </w:rPr>
        <w:t>1-4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 – клапанная группа, </w:t>
      </w:r>
      <w:r w:rsidRPr="00EC61FE">
        <w:rPr>
          <w:rFonts w:ascii="Times New Roman" w:hAnsi="Times New Roman" w:cs="Times New Roman"/>
          <w:bCs/>
          <w:i/>
          <w:sz w:val="22"/>
          <w:szCs w:val="22"/>
        </w:rPr>
        <w:t>5-8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 – механизм привода кл</w:t>
      </w:r>
      <w:r w:rsidRPr="00EC61FE">
        <w:rPr>
          <w:rFonts w:ascii="Times New Roman" w:hAnsi="Times New Roman" w:cs="Times New Roman"/>
          <w:bCs/>
          <w:sz w:val="22"/>
          <w:szCs w:val="22"/>
        </w:rPr>
        <w:t>а</w:t>
      </w:r>
      <w:r w:rsidRPr="00EC61FE">
        <w:rPr>
          <w:rFonts w:ascii="Times New Roman" w:hAnsi="Times New Roman" w:cs="Times New Roman"/>
          <w:bCs/>
          <w:sz w:val="22"/>
          <w:szCs w:val="22"/>
        </w:rPr>
        <w:t>панов.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</w:rPr>
        <w:t>Клапанные ГРМ получили широкое распространение в ДВС благодаря их надежности, сравнительной простоте конструкции и технологичности изготовления элементов. Однако при высокой частоте вращения вала двигателя клапаны должны двигаться очень быстро, а большие ускорения клапанов вызывают  знач</w:t>
      </w:r>
      <w:r w:rsidRPr="00EC61FE">
        <w:rPr>
          <w:rFonts w:ascii="Times New Roman" w:hAnsi="Times New Roman" w:cs="Times New Roman"/>
          <w:bCs/>
          <w:sz w:val="22"/>
          <w:szCs w:val="22"/>
        </w:rPr>
        <w:t>и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тельные инерционные нагрузки, </w:t>
      </w:r>
      <w:proofErr w:type="gramStart"/>
      <w:r w:rsidRPr="00EC61FE">
        <w:rPr>
          <w:rFonts w:ascii="Times New Roman" w:hAnsi="Times New Roman" w:cs="Times New Roman"/>
          <w:bCs/>
          <w:sz w:val="22"/>
          <w:szCs w:val="22"/>
        </w:rPr>
        <w:t>а</w:t>
      </w:r>
      <w:proofErr w:type="gramEnd"/>
      <w:r w:rsidRPr="00EC61FE">
        <w:rPr>
          <w:rFonts w:ascii="Times New Roman" w:hAnsi="Times New Roman" w:cs="Times New Roman"/>
          <w:bCs/>
          <w:sz w:val="22"/>
          <w:szCs w:val="22"/>
        </w:rPr>
        <w:t xml:space="preserve"> следовательно, большие мех</w:t>
      </w:r>
      <w:r w:rsidRPr="00EC61FE">
        <w:rPr>
          <w:rFonts w:ascii="Times New Roman" w:hAnsi="Times New Roman" w:cs="Times New Roman"/>
          <w:bCs/>
          <w:sz w:val="22"/>
          <w:szCs w:val="22"/>
        </w:rPr>
        <w:t>а</w:t>
      </w:r>
      <w:r w:rsidRPr="00EC61FE">
        <w:rPr>
          <w:rFonts w:ascii="Times New Roman" w:hAnsi="Times New Roman" w:cs="Times New Roman"/>
          <w:bCs/>
          <w:sz w:val="22"/>
          <w:szCs w:val="22"/>
        </w:rPr>
        <w:t>нические напряжения в деталях.  Если клапанная пружина не справится с силой инерции клапана при его закрытии, посадка клапана на седло будет происходить с ударом, что вызывает п</w:t>
      </w:r>
      <w:r w:rsidRPr="00EC61FE">
        <w:rPr>
          <w:rFonts w:ascii="Times New Roman" w:hAnsi="Times New Roman" w:cs="Times New Roman"/>
          <w:bCs/>
          <w:sz w:val="22"/>
          <w:szCs w:val="22"/>
        </w:rPr>
        <w:t>о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вышенные шум и износ механизма. 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gramStart"/>
      <w:r w:rsidRPr="00EC61FE">
        <w:rPr>
          <w:rFonts w:ascii="Times New Roman" w:hAnsi="Times New Roman" w:cs="Times New Roman"/>
          <w:bCs/>
          <w:sz w:val="22"/>
          <w:szCs w:val="22"/>
        </w:rPr>
        <w:t>Более плавную</w:t>
      </w:r>
      <w:proofErr w:type="gramEnd"/>
      <w:r w:rsidRPr="00EC61FE">
        <w:rPr>
          <w:rFonts w:ascii="Times New Roman" w:hAnsi="Times New Roman" w:cs="Times New Roman"/>
          <w:bCs/>
          <w:sz w:val="22"/>
          <w:szCs w:val="22"/>
        </w:rPr>
        <w:t xml:space="preserve"> работу обеспечивает золотниковое газораспределение, в котором подвижные детали приводятся непосре</w:t>
      </w:r>
      <w:r w:rsidRPr="00EC61FE">
        <w:rPr>
          <w:rFonts w:ascii="Times New Roman" w:hAnsi="Times New Roman" w:cs="Times New Roman"/>
          <w:bCs/>
          <w:sz w:val="22"/>
          <w:szCs w:val="22"/>
        </w:rPr>
        <w:t>д</w:t>
      </w:r>
      <w:r w:rsidRPr="00EC61FE">
        <w:rPr>
          <w:rFonts w:ascii="Times New Roman" w:hAnsi="Times New Roman" w:cs="Times New Roman"/>
          <w:bCs/>
          <w:sz w:val="22"/>
          <w:szCs w:val="22"/>
        </w:rPr>
        <w:t>ственно от коленчатого вала двигателя и имеют с ним постоянную кинематическую связь. Чаще всего в двухтактных двигателях о</w:t>
      </w:r>
      <w:r w:rsidRPr="00EC61FE">
        <w:rPr>
          <w:rFonts w:ascii="Times New Roman" w:hAnsi="Times New Roman" w:cs="Times New Roman"/>
          <w:bCs/>
          <w:sz w:val="22"/>
          <w:szCs w:val="22"/>
        </w:rPr>
        <w:t>р</w:t>
      </w:r>
      <w:r w:rsidRPr="00EC61FE">
        <w:rPr>
          <w:rFonts w:ascii="Times New Roman" w:hAnsi="Times New Roman" w:cs="Times New Roman"/>
          <w:bCs/>
          <w:sz w:val="22"/>
          <w:szCs w:val="22"/>
        </w:rPr>
        <w:t>ганом газораспределения является поршень, открывающий впус</w:t>
      </w:r>
      <w:r w:rsidRPr="00EC61FE">
        <w:rPr>
          <w:rFonts w:ascii="Times New Roman" w:hAnsi="Times New Roman" w:cs="Times New Roman"/>
          <w:bCs/>
          <w:sz w:val="22"/>
          <w:szCs w:val="22"/>
        </w:rPr>
        <w:t>к</w:t>
      </w:r>
      <w:r w:rsidRPr="00EC61FE">
        <w:rPr>
          <w:rFonts w:ascii="Times New Roman" w:hAnsi="Times New Roman" w:cs="Times New Roman"/>
          <w:bCs/>
          <w:sz w:val="22"/>
          <w:szCs w:val="22"/>
        </w:rPr>
        <w:t>ные и выпускные окна при движении около нижней мертвой точки.</w:t>
      </w:r>
    </w:p>
    <w:tbl>
      <w:tblPr>
        <w:tblStyle w:val="af3"/>
        <w:tblW w:w="0" w:type="auto"/>
        <w:tblInd w:w="108" w:type="dxa"/>
        <w:tblLook w:val="04A0"/>
      </w:tblPr>
      <w:tblGrid>
        <w:gridCol w:w="6521"/>
      </w:tblGrid>
      <w:tr w:rsidR="00EC61FE" w:rsidTr="00EC61FE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C61FE" w:rsidRDefault="00EC61FE" w:rsidP="0029028F">
            <w:pPr>
              <w:pStyle w:val="Style8"/>
              <w:widowControl/>
              <w:spacing w:line="240" w:lineRule="auto"/>
              <w:ind w:firstLine="0"/>
              <w:jc w:val="left"/>
            </w:pPr>
            <w:r w:rsidRPr="00D32242">
              <w:rPr>
                <w:rFonts w:ascii="Arial" w:hAnsi="Arial" w:cs="Arial"/>
                <w:bCs/>
                <w:sz w:val="22"/>
                <w:szCs w:val="22"/>
              </w:rPr>
              <w:object w:dxaOrig="6179" w:dyaOrig="6929">
                <v:shape id="_x0000_i1067" type="#_x0000_t75" style="width:308.9pt;height:346.3pt" o:ole="">
                  <v:imagedata r:id="rId13" o:title=""/>
                </v:shape>
                <o:OLEObject Type="Embed" ProgID="KOMPAS.FRW" ShapeID="_x0000_i1067" DrawAspect="Content" ObjectID="_1630234820" r:id="rId14"/>
              </w:object>
            </w:r>
          </w:p>
        </w:tc>
      </w:tr>
      <w:tr w:rsidR="00EC61FE" w:rsidTr="00EC61FE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C61FE" w:rsidRPr="00EC61FE" w:rsidRDefault="00EC61FE" w:rsidP="00EC61FE">
            <w:pPr>
              <w:pStyle w:val="ae"/>
              <w:tabs>
                <w:tab w:val="clear" w:pos="4677"/>
                <w:tab w:val="clear" w:pos="9355"/>
                <w:tab w:val="left" w:pos="9360"/>
              </w:tabs>
              <w:ind w:right="-6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Рисунок 6 – Схема </w:t>
            </w:r>
            <w:proofErr w:type="gramStart"/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клапанного</w:t>
            </w:r>
            <w:proofErr w:type="gramEnd"/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ГРМ:</w:t>
            </w:r>
          </w:p>
          <w:p w:rsidR="00EC61FE" w:rsidRDefault="00EC61FE" w:rsidP="00EC61FE">
            <w:pPr>
              <w:pStyle w:val="ae"/>
              <w:tabs>
                <w:tab w:val="clear" w:pos="4677"/>
                <w:tab w:val="clear" w:pos="9355"/>
                <w:tab w:val="left" w:pos="9360"/>
              </w:tabs>
              <w:ind w:right="-6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 – клапан; 2 – седло клапана; 3 – направляющая втулка клапана; </w:t>
            </w:r>
          </w:p>
          <w:p w:rsidR="00EC61FE" w:rsidRDefault="00EC61FE" w:rsidP="00EC61FE">
            <w:pPr>
              <w:pStyle w:val="ae"/>
              <w:tabs>
                <w:tab w:val="clear" w:pos="4677"/>
                <w:tab w:val="clear" w:pos="9355"/>
                <w:tab w:val="left" w:pos="9360"/>
              </w:tabs>
              <w:ind w:right="-6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4- клапанная пружина; 5 – рычаг (коромысло); 6 – штанга; </w:t>
            </w:r>
          </w:p>
          <w:p w:rsidR="00EC61FE" w:rsidRDefault="00EC61FE" w:rsidP="00EC61FE">
            <w:pPr>
              <w:pStyle w:val="ae"/>
              <w:tabs>
                <w:tab w:val="clear" w:pos="4677"/>
                <w:tab w:val="clear" w:pos="9355"/>
                <w:tab w:val="left" w:pos="9360"/>
              </w:tabs>
              <w:ind w:right="-6"/>
              <w:jc w:val="center"/>
            </w:pP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7 - то</w:t>
            </w: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</w:t>
            </w:r>
            <w:r w:rsidRPr="00EC61F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катель; 8 – кулачок распределительного вала</w:t>
            </w:r>
          </w:p>
        </w:tc>
      </w:tr>
    </w:tbl>
    <w:p w:rsidR="00EC61FE" w:rsidRDefault="00EC61FE" w:rsidP="0029028F">
      <w:pPr>
        <w:pStyle w:val="Style8"/>
        <w:widowControl/>
        <w:spacing w:line="240" w:lineRule="auto"/>
        <w:ind w:left="744" w:firstLine="0"/>
        <w:jc w:val="left"/>
      </w:pP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  <w:u w:val="single"/>
        </w:rPr>
        <w:t xml:space="preserve">Система </w:t>
      </w:r>
      <w:proofErr w:type="spellStart"/>
      <w:r w:rsidRPr="00EC61FE">
        <w:rPr>
          <w:rFonts w:ascii="Times New Roman" w:hAnsi="Times New Roman" w:cs="Times New Roman"/>
          <w:bCs/>
          <w:sz w:val="22"/>
          <w:szCs w:val="22"/>
          <w:u w:val="single"/>
        </w:rPr>
        <w:t>воздухоснабжения</w:t>
      </w:r>
      <w:proofErr w:type="spellEnd"/>
      <w:r w:rsidRPr="00EC61FE">
        <w:rPr>
          <w:rFonts w:ascii="Times New Roman" w:hAnsi="Times New Roman" w:cs="Times New Roman"/>
          <w:bCs/>
          <w:sz w:val="22"/>
          <w:szCs w:val="22"/>
        </w:rPr>
        <w:t xml:space="preserve"> объединяет продувочный насос (в двухтактных двигателях без наддува), компрессор или турб</w:t>
      </w:r>
      <w:r w:rsidRPr="00EC61FE">
        <w:rPr>
          <w:rFonts w:ascii="Times New Roman" w:hAnsi="Times New Roman" w:cs="Times New Roman"/>
          <w:bCs/>
          <w:sz w:val="22"/>
          <w:szCs w:val="22"/>
        </w:rPr>
        <w:t>о</w:t>
      </w:r>
      <w:r w:rsidRPr="00EC61FE">
        <w:rPr>
          <w:rFonts w:ascii="Times New Roman" w:hAnsi="Times New Roman" w:cs="Times New Roman"/>
          <w:bCs/>
          <w:sz w:val="22"/>
          <w:szCs w:val="22"/>
        </w:rPr>
        <w:t>компрессор, детали привода, воздушный ресивер, охладители воздуха, воздушный фильтр, глушитель шума впуска.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  <w:u w:val="single"/>
        </w:rPr>
        <w:t>Система питания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 (топливная система) состоит из деталей и механизмов, обеспечивающих подготовку и распыливание топл</w:t>
      </w:r>
      <w:r w:rsidRPr="00EC61FE">
        <w:rPr>
          <w:rFonts w:ascii="Times New Roman" w:hAnsi="Times New Roman" w:cs="Times New Roman"/>
          <w:bCs/>
          <w:sz w:val="22"/>
          <w:szCs w:val="22"/>
        </w:rPr>
        <w:t>и</w:t>
      </w:r>
      <w:r w:rsidRPr="00EC61FE">
        <w:rPr>
          <w:rFonts w:ascii="Times New Roman" w:hAnsi="Times New Roman" w:cs="Times New Roman"/>
          <w:bCs/>
          <w:sz w:val="22"/>
          <w:szCs w:val="22"/>
        </w:rPr>
        <w:t>ва, а также регулирование качества или количества заряда в ц</w:t>
      </w:r>
      <w:r w:rsidRPr="00EC61FE">
        <w:rPr>
          <w:rFonts w:ascii="Times New Roman" w:hAnsi="Times New Roman" w:cs="Times New Roman"/>
          <w:bCs/>
          <w:sz w:val="22"/>
          <w:szCs w:val="22"/>
        </w:rPr>
        <w:t>и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линдре двигателя. Система питания включает топливные баки, </w:t>
      </w:r>
      <w:r w:rsidRPr="00EC61FE">
        <w:rPr>
          <w:rFonts w:ascii="Times New Roman" w:hAnsi="Times New Roman" w:cs="Times New Roman"/>
          <w:bCs/>
          <w:sz w:val="22"/>
          <w:szCs w:val="22"/>
        </w:rPr>
        <w:lastRenderedPageBreak/>
        <w:t>подкачивающие насосы, фильтры, регуляторы, форсунки. Осно</w:t>
      </w:r>
      <w:r w:rsidRPr="00EC61FE">
        <w:rPr>
          <w:rFonts w:ascii="Times New Roman" w:hAnsi="Times New Roman" w:cs="Times New Roman"/>
          <w:bCs/>
          <w:sz w:val="22"/>
          <w:szCs w:val="22"/>
        </w:rPr>
        <w:t>в</w:t>
      </w:r>
      <w:r w:rsidRPr="00EC61FE">
        <w:rPr>
          <w:rFonts w:ascii="Times New Roman" w:hAnsi="Times New Roman" w:cs="Times New Roman"/>
          <w:bCs/>
          <w:sz w:val="22"/>
          <w:szCs w:val="22"/>
        </w:rPr>
        <w:t>ной агрегат системы питания двигателей с внешним смесеобраз</w:t>
      </w:r>
      <w:r w:rsidRPr="00EC61FE">
        <w:rPr>
          <w:rFonts w:ascii="Times New Roman" w:hAnsi="Times New Roman" w:cs="Times New Roman"/>
          <w:bCs/>
          <w:sz w:val="22"/>
          <w:szCs w:val="22"/>
        </w:rPr>
        <w:t>о</w:t>
      </w:r>
      <w:r w:rsidRPr="00EC61FE">
        <w:rPr>
          <w:rFonts w:ascii="Times New Roman" w:hAnsi="Times New Roman" w:cs="Times New Roman"/>
          <w:bCs/>
          <w:sz w:val="22"/>
          <w:szCs w:val="22"/>
        </w:rPr>
        <w:t>ванием – карбюратор, включающий в себя устройства для дозирования подачи топлива, смесеобразования, обеспечения качес</w:t>
      </w:r>
      <w:r w:rsidRPr="00EC61FE">
        <w:rPr>
          <w:rFonts w:ascii="Times New Roman" w:hAnsi="Times New Roman" w:cs="Times New Roman"/>
          <w:bCs/>
          <w:sz w:val="22"/>
          <w:szCs w:val="22"/>
        </w:rPr>
        <w:t>т</w:t>
      </w:r>
      <w:r w:rsidRPr="00EC61FE">
        <w:rPr>
          <w:rFonts w:ascii="Times New Roman" w:hAnsi="Times New Roman" w:cs="Times New Roman"/>
          <w:bCs/>
          <w:sz w:val="22"/>
          <w:szCs w:val="22"/>
        </w:rPr>
        <w:t>ва смеси на различных режимах работы двигателя, включая переходные режимы. В современных бензиновых двигателях пр</w:t>
      </w:r>
      <w:r w:rsidRPr="00EC61FE">
        <w:rPr>
          <w:rFonts w:ascii="Times New Roman" w:hAnsi="Times New Roman" w:cs="Times New Roman"/>
          <w:bCs/>
          <w:sz w:val="22"/>
          <w:szCs w:val="22"/>
        </w:rPr>
        <w:t>и</w:t>
      </w:r>
      <w:r w:rsidRPr="00EC61FE">
        <w:rPr>
          <w:rFonts w:ascii="Times New Roman" w:hAnsi="Times New Roman" w:cs="Times New Roman"/>
          <w:bCs/>
          <w:sz w:val="22"/>
          <w:szCs w:val="22"/>
        </w:rPr>
        <w:t>меняют системы питания с впрыском топлива форсунками (инже</w:t>
      </w:r>
      <w:r w:rsidRPr="00EC61FE">
        <w:rPr>
          <w:rFonts w:ascii="Times New Roman" w:hAnsi="Times New Roman" w:cs="Times New Roman"/>
          <w:bCs/>
          <w:sz w:val="22"/>
          <w:szCs w:val="22"/>
        </w:rPr>
        <w:t>к</w:t>
      </w:r>
      <w:r w:rsidRPr="00EC61FE">
        <w:rPr>
          <w:rFonts w:ascii="Times New Roman" w:hAnsi="Times New Roman" w:cs="Times New Roman"/>
          <w:bCs/>
          <w:sz w:val="22"/>
          <w:szCs w:val="22"/>
        </w:rPr>
        <w:t>торами) во впускной трубопровод, в зону клапанов впуска. Дозирование подачи топлива осуществляют форсунки, управля</w:t>
      </w:r>
      <w:r w:rsidRPr="00EC61FE">
        <w:rPr>
          <w:rFonts w:ascii="Times New Roman" w:hAnsi="Times New Roman" w:cs="Times New Roman"/>
          <w:bCs/>
          <w:sz w:val="22"/>
          <w:szCs w:val="22"/>
        </w:rPr>
        <w:t>е</w:t>
      </w:r>
      <w:r w:rsidRPr="00EC61FE">
        <w:rPr>
          <w:rFonts w:ascii="Times New Roman" w:hAnsi="Times New Roman" w:cs="Times New Roman"/>
          <w:bCs/>
          <w:sz w:val="22"/>
          <w:szCs w:val="22"/>
        </w:rPr>
        <w:t>мые при помощи электромагнитов от электронного блока упра</w:t>
      </w:r>
      <w:r w:rsidRPr="00EC61FE">
        <w:rPr>
          <w:rFonts w:ascii="Times New Roman" w:hAnsi="Times New Roman" w:cs="Times New Roman"/>
          <w:bCs/>
          <w:sz w:val="22"/>
          <w:szCs w:val="22"/>
        </w:rPr>
        <w:t>в</w:t>
      </w:r>
      <w:r w:rsidRPr="00EC61FE">
        <w:rPr>
          <w:rFonts w:ascii="Times New Roman" w:hAnsi="Times New Roman" w:cs="Times New Roman"/>
          <w:bCs/>
          <w:sz w:val="22"/>
          <w:szCs w:val="22"/>
        </w:rPr>
        <w:t>ления двигателем. Эта же система управляет подачей высокого напряжения на свечи зажигания, работой пусковой системы, ко</w:t>
      </w:r>
      <w:r w:rsidRPr="00EC61FE">
        <w:rPr>
          <w:rFonts w:ascii="Times New Roman" w:hAnsi="Times New Roman" w:cs="Times New Roman"/>
          <w:bCs/>
          <w:sz w:val="22"/>
          <w:szCs w:val="22"/>
        </w:rPr>
        <w:t>р</w:t>
      </w:r>
      <w:r w:rsidRPr="00EC61FE">
        <w:rPr>
          <w:rFonts w:ascii="Times New Roman" w:hAnsi="Times New Roman" w:cs="Times New Roman"/>
          <w:bCs/>
          <w:sz w:val="22"/>
          <w:szCs w:val="22"/>
        </w:rPr>
        <w:t>ректирует состав горючей смеси в зависимости от требуемого р</w:t>
      </w:r>
      <w:r w:rsidRPr="00EC61FE">
        <w:rPr>
          <w:rFonts w:ascii="Times New Roman" w:hAnsi="Times New Roman" w:cs="Times New Roman"/>
          <w:bCs/>
          <w:sz w:val="22"/>
          <w:szCs w:val="22"/>
        </w:rPr>
        <w:t>е</w:t>
      </w:r>
      <w:r w:rsidRPr="00EC61FE">
        <w:rPr>
          <w:rFonts w:ascii="Times New Roman" w:hAnsi="Times New Roman" w:cs="Times New Roman"/>
          <w:bCs/>
          <w:sz w:val="22"/>
          <w:szCs w:val="22"/>
        </w:rPr>
        <w:t>жима работы двигателя и содержания кислорода в отработавших газах.  В дизелях подача топлива к форсункам и дозирование осуществляют топливные насосы высокого давл</w:t>
      </w:r>
      <w:r w:rsidRPr="00EC61FE">
        <w:rPr>
          <w:rFonts w:ascii="Times New Roman" w:hAnsi="Times New Roman" w:cs="Times New Roman"/>
          <w:bCs/>
          <w:sz w:val="22"/>
          <w:szCs w:val="22"/>
        </w:rPr>
        <w:t>е</w:t>
      </w:r>
      <w:r w:rsidRPr="00EC61FE">
        <w:rPr>
          <w:rFonts w:ascii="Times New Roman" w:hAnsi="Times New Roman" w:cs="Times New Roman"/>
          <w:bCs/>
          <w:sz w:val="22"/>
          <w:szCs w:val="22"/>
        </w:rPr>
        <w:t>ния (ТНВД).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  <w:u w:val="single"/>
        </w:rPr>
        <w:t>Система смазки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 включает отдельные устройства и механи</w:t>
      </w:r>
      <w:r w:rsidRPr="00EC61FE">
        <w:rPr>
          <w:rFonts w:ascii="Times New Roman" w:hAnsi="Times New Roman" w:cs="Times New Roman"/>
          <w:bCs/>
          <w:sz w:val="22"/>
          <w:szCs w:val="22"/>
        </w:rPr>
        <w:t>з</w:t>
      </w:r>
      <w:r w:rsidRPr="00EC61FE">
        <w:rPr>
          <w:rFonts w:ascii="Times New Roman" w:hAnsi="Times New Roman" w:cs="Times New Roman"/>
          <w:bCs/>
          <w:sz w:val="22"/>
          <w:szCs w:val="22"/>
        </w:rPr>
        <w:t>мы, служащие для подачи масла к поверхностям трения и к охл</w:t>
      </w:r>
      <w:r w:rsidRPr="00EC61FE">
        <w:rPr>
          <w:rFonts w:ascii="Times New Roman" w:hAnsi="Times New Roman" w:cs="Times New Roman"/>
          <w:bCs/>
          <w:sz w:val="22"/>
          <w:szCs w:val="22"/>
        </w:rPr>
        <w:t>а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ждаемым деталям. К ним относятся масленки, масляные насосы, фильтры, маслосборники, охладители и т.п. 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  <w:u w:val="single"/>
        </w:rPr>
        <w:t>Система охлаждения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 служит для охлаждения деталей, соприкасающихся с горячими газами. Охлаждение может произв</w:t>
      </w:r>
      <w:r w:rsidRPr="00EC61FE">
        <w:rPr>
          <w:rFonts w:ascii="Times New Roman" w:hAnsi="Times New Roman" w:cs="Times New Roman"/>
          <w:bCs/>
          <w:sz w:val="22"/>
          <w:szCs w:val="22"/>
        </w:rPr>
        <w:t>о</w:t>
      </w:r>
      <w:r w:rsidRPr="00EC61FE">
        <w:rPr>
          <w:rFonts w:ascii="Times New Roman" w:hAnsi="Times New Roman" w:cs="Times New Roman"/>
          <w:bCs/>
          <w:sz w:val="22"/>
          <w:szCs w:val="22"/>
        </w:rPr>
        <w:t>диться водой, специальными жидкостями, воздухом, а также маслом и топливом. В зависимости от принятого способа охла</w:t>
      </w:r>
      <w:r w:rsidRPr="00EC61FE">
        <w:rPr>
          <w:rFonts w:ascii="Times New Roman" w:hAnsi="Times New Roman" w:cs="Times New Roman"/>
          <w:bCs/>
          <w:sz w:val="22"/>
          <w:szCs w:val="22"/>
        </w:rPr>
        <w:t>ж</w:t>
      </w:r>
      <w:r w:rsidRPr="00EC61FE">
        <w:rPr>
          <w:rFonts w:ascii="Times New Roman" w:hAnsi="Times New Roman" w:cs="Times New Roman"/>
          <w:bCs/>
          <w:sz w:val="22"/>
          <w:szCs w:val="22"/>
        </w:rPr>
        <w:t>дения в систему входят различные устройства для подвода охл</w:t>
      </w:r>
      <w:r w:rsidRPr="00EC61FE">
        <w:rPr>
          <w:rFonts w:ascii="Times New Roman" w:hAnsi="Times New Roman" w:cs="Times New Roman"/>
          <w:bCs/>
          <w:sz w:val="22"/>
          <w:szCs w:val="22"/>
        </w:rPr>
        <w:t>а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дителя к деталям и теплообменники: вентиляторы, насосы, радиаторы, термостаты (клапаны), датчики.  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</w:rPr>
        <w:t>В двигателях с принудительным воспламенением примен</w:t>
      </w:r>
      <w:r w:rsidRPr="00EC61FE">
        <w:rPr>
          <w:rFonts w:ascii="Times New Roman" w:hAnsi="Times New Roman" w:cs="Times New Roman"/>
          <w:bCs/>
          <w:sz w:val="22"/>
          <w:szCs w:val="22"/>
        </w:rPr>
        <w:t>я</w:t>
      </w:r>
      <w:r w:rsidRPr="00EC61FE">
        <w:rPr>
          <w:rFonts w:ascii="Times New Roman" w:hAnsi="Times New Roman" w:cs="Times New Roman"/>
          <w:bCs/>
          <w:sz w:val="22"/>
          <w:szCs w:val="22"/>
        </w:rPr>
        <w:t>ется система зажигания, включающая свечи зажигания и электр</w:t>
      </w:r>
      <w:r w:rsidRPr="00EC61FE">
        <w:rPr>
          <w:rFonts w:ascii="Times New Roman" w:hAnsi="Times New Roman" w:cs="Times New Roman"/>
          <w:bCs/>
          <w:sz w:val="22"/>
          <w:szCs w:val="22"/>
        </w:rPr>
        <w:t>и</w:t>
      </w:r>
      <w:r w:rsidRPr="00EC61FE">
        <w:rPr>
          <w:rFonts w:ascii="Times New Roman" w:hAnsi="Times New Roman" w:cs="Times New Roman"/>
          <w:bCs/>
          <w:sz w:val="22"/>
          <w:szCs w:val="22"/>
        </w:rPr>
        <w:t>ческую систему подачи к ним высокого напряжения (высоковольтные катушки зажигания, прерыватели, распределители, конденс</w:t>
      </w:r>
      <w:r w:rsidRPr="00EC61FE">
        <w:rPr>
          <w:rFonts w:ascii="Times New Roman" w:hAnsi="Times New Roman" w:cs="Times New Roman"/>
          <w:bCs/>
          <w:sz w:val="22"/>
          <w:szCs w:val="22"/>
        </w:rPr>
        <w:t>а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торы, трамблеры или электронные блоки). 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</w:rPr>
        <w:t>В конструкцию двигателей могут быть включены также устройства для пуска, реверса, контроля, управления, утилизации отх</w:t>
      </w:r>
      <w:r w:rsidRPr="00EC61FE">
        <w:rPr>
          <w:rFonts w:ascii="Times New Roman" w:hAnsi="Times New Roman" w:cs="Times New Roman"/>
          <w:bCs/>
          <w:sz w:val="22"/>
          <w:szCs w:val="22"/>
        </w:rPr>
        <w:t>о</w:t>
      </w:r>
      <w:r w:rsidRPr="00EC61FE">
        <w:rPr>
          <w:rFonts w:ascii="Times New Roman" w:hAnsi="Times New Roman" w:cs="Times New Roman"/>
          <w:bCs/>
          <w:sz w:val="22"/>
          <w:szCs w:val="22"/>
        </w:rPr>
        <w:t>дящей теплоты и т.п.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</w:rPr>
        <w:t>При работе двигателя на его элементы действуют различные нагрузки. Среди них можно выделить: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</w:rPr>
        <w:t>1. Давление газов на стенки цилиндра и поршень. Сила, создаваемая давлением газов на поршень, благодаря КШМ создает полезный крутящий момент на в</w:t>
      </w:r>
      <w:r w:rsidRPr="00EC61FE">
        <w:rPr>
          <w:rFonts w:ascii="Times New Roman" w:hAnsi="Times New Roman" w:cs="Times New Roman"/>
          <w:bCs/>
          <w:sz w:val="22"/>
          <w:szCs w:val="22"/>
        </w:rPr>
        <w:t>а</w:t>
      </w:r>
      <w:r w:rsidRPr="00EC61FE">
        <w:rPr>
          <w:rFonts w:ascii="Times New Roman" w:hAnsi="Times New Roman" w:cs="Times New Roman"/>
          <w:bCs/>
          <w:sz w:val="22"/>
          <w:szCs w:val="22"/>
        </w:rPr>
        <w:t>лу двигателя.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2. Инерционные силы, вызванные возвратно-поступательным движением поршня с переменным ускорением, вращением неуравновешенных масс, непостоянством частоты вращения, периодическими движениями клапанов. 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</w:rPr>
        <w:t>3. Силы трения: поршневых колец о стенки цилиндра, возд</w:t>
      </w:r>
      <w:r w:rsidRPr="00EC61FE">
        <w:rPr>
          <w:rFonts w:ascii="Times New Roman" w:hAnsi="Times New Roman" w:cs="Times New Roman"/>
          <w:bCs/>
          <w:sz w:val="22"/>
          <w:szCs w:val="22"/>
        </w:rPr>
        <w:t>у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ха и газов при движении по каналам, в подвижных элементах КШМ, элементах ГРМ. 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</w:rPr>
        <w:t>4. Силы тяжести, действующие на все элементы двигателя.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C61FE">
        <w:rPr>
          <w:rFonts w:ascii="Times New Roman" w:hAnsi="Times New Roman" w:cs="Times New Roman"/>
          <w:bCs/>
          <w:sz w:val="22"/>
          <w:szCs w:val="22"/>
        </w:rPr>
        <w:t>Все силы, действующие в двигателе, переменны во врем</w:t>
      </w:r>
      <w:r w:rsidRPr="00EC61FE">
        <w:rPr>
          <w:rFonts w:ascii="Times New Roman" w:hAnsi="Times New Roman" w:cs="Times New Roman"/>
          <w:bCs/>
          <w:sz w:val="22"/>
          <w:szCs w:val="22"/>
        </w:rPr>
        <w:t>е</w:t>
      </w:r>
      <w:r w:rsidRPr="00EC61FE">
        <w:rPr>
          <w:rFonts w:ascii="Times New Roman" w:hAnsi="Times New Roman" w:cs="Times New Roman"/>
          <w:bCs/>
          <w:sz w:val="22"/>
          <w:szCs w:val="22"/>
        </w:rPr>
        <w:t>ни, они вызывают в деталях двигателя переменные напряжения, способные привести к опасным деформациям и разрушениям дет</w:t>
      </w:r>
      <w:r w:rsidRPr="00EC61FE">
        <w:rPr>
          <w:rFonts w:ascii="Times New Roman" w:hAnsi="Times New Roman" w:cs="Times New Roman"/>
          <w:bCs/>
          <w:sz w:val="22"/>
          <w:szCs w:val="22"/>
        </w:rPr>
        <w:t>а</w:t>
      </w:r>
      <w:r w:rsidRPr="00EC61FE">
        <w:rPr>
          <w:rFonts w:ascii="Times New Roman" w:hAnsi="Times New Roman" w:cs="Times New Roman"/>
          <w:bCs/>
          <w:sz w:val="22"/>
          <w:szCs w:val="22"/>
        </w:rPr>
        <w:t xml:space="preserve">лей. </w:t>
      </w:r>
    </w:p>
    <w:p w:rsidR="00EC61FE" w:rsidRPr="00EC61FE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EC61FE" w:rsidRPr="00BB30C0" w:rsidRDefault="00EC61FE" w:rsidP="00BB30C0">
      <w:pPr>
        <w:pStyle w:val="ae"/>
        <w:tabs>
          <w:tab w:val="clear" w:pos="4677"/>
          <w:tab w:val="clear" w:pos="9355"/>
          <w:tab w:val="left" w:pos="9360"/>
        </w:tabs>
        <w:ind w:right="-6"/>
        <w:rPr>
          <w:rFonts w:ascii="Times New Roman" w:hAnsi="Times New Roman" w:cs="Times New Roman"/>
          <w:b/>
          <w:bCs/>
          <w:caps/>
          <w:sz w:val="22"/>
          <w:szCs w:val="22"/>
        </w:rPr>
      </w:pPr>
      <w:r w:rsidRPr="00BB30C0">
        <w:rPr>
          <w:rFonts w:ascii="Times New Roman" w:hAnsi="Times New Roman" w:cs="Times New Roman"/>
          <w:b/>
          <w:bCs/>
          <w:caps/>
          <w:sz w:val="22"/>
          <w:szCs w:val="22"/>
        </w:rPr>
        <w:t xml:space="preserve">6. </w:t>
      </w:r>
      <w:r w:rsidR="00BB30C0" w:rsidRPr="00BB30C0">
        <w:rPr>
          <w:rFonts w:ascii="Times New Roman" w:hAnsi="Times New Roman" w:cs="Times New Roman"/>
          <w:bCs/>
        </w:rPr>
        <w:t>ИЗУЧЕНИЕ ПОРШНЕВЫХ ДВС В УНИВЕРСИТЕТЕ</w:t>
      </w:r>
    </w:p>
    <w:p w:rsidR="00EC61FE" w:rsidRPr="00BB30C0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</w:p>
    <w:p w:rsidR="00EC61FE" w:rsidRPr="00BB30C0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B30C0">
        <w:rPr>
          <w:rFonts w:ascii="Times New Roman" w:hAnsi="Times New Roman" w:cs="Times New Roman"/>
          <w:bCs/>
          <w:sz w:val="22"/>
          <w:szCs w:val="22"/>
        </w:rPr>
        <w:t>Подготовка инженеров – механиков по поршневым двигат</w:t>
      </w:r>
      <w:r w:rsidRPr="00BB30C0">
        <w:rPr>
          <w:rFonts w:ascii="Times New Roman" w:hAnsi="Times New Roman" w:cs="Times New Roman"/>
          <w:bCs/>
          <w:sz w:val="22"/>
          <w:szCs w:val="22"/>
        </w:rPr>
        <w:t>е</w:t>
      </w:r>
      <w:r w:rsidRPr="00BB30C0">
        <w:rPr>
          <w:rFonts w:ascii="Times New Roman" w:hAnsi="Times New Roman" w:cs="Times New Roman"/>
          <w:bCs/>
          <w:sz w:val="22"/>
          <w:szCs w:val="22"/>
        </w:rPr>
        <w:t>лям в  университете начинается с освоения на 1 и 2 курсах ко</w:t>
      </w:r>
      <w:r w:rsidRPr="00BB30C0">
        <w:rPr>
          <w:rFonts w:ascii="Times New Roman" w:hAnsi="Times New Roman" w:cs="Times New Roman"/>
          <w:bCs/>
          <w:sz w:val="22"/>
          <w:szCs w:val="22"/>
        </w:rPr>
        <w:t>м</w:t>
      </w:r>
      <w:r w:rsidRPr="00BB30C0">
        <w:rPr>
          <w:rFonts w:ascii="Times New Roman" w:hAnsi="Times New Roman" w:cs="Times New Roman"/>
          <w:bCs/>
          <w:sz w:val="22"/>
          <w:szCs w:val="22"/>
        </w:rPr>
        <w:t xml:space="preserve">плекса общенаучных и технических дисциплин,  закладывающих фундамент к освоению специальных дисциплин.  </w:t>
      </w:r>
      <w:proofErr w:type="gramStart"/>
      <w:r w:rsidRPr="00BB30C0">
        <w:rPr>
          <w:rFonts w:ascii="Times New Roman" w:hAnsi="Times New Roman" w:cs="Times New Roman"/>
          <w:bCs/>
          <w:sz w:val="22"/>
          <w:szCs w:val="22"/>
        </w:rPr>
        <w:t>Наряду с фо</w:t>
      </w:r>
      <w:r w:rsidRPr="00BB30C0">
        <w:rPr>
          <w:rFonts w:ascii="Times New Roman" w:hAnsi="Times New Roman" w:cs="Times New Roman"/>
          <w:bCs/>
          <w:sz w:val="22"/>
          <w:szCs w:val="22"/>
        </w:rPr>
        <w:t>р</w:t>
      </w:r>
      <w:r w:rsidRPr="00BB30C0">
        <w:rPr>
          <w:rFonts w:ascii="Times New Roman" w:hAnsi="Times New Roman" w:cs="Times New Roman"/>
          <w:bCs/>
          <w:sz w:val="22"/>
          <w:szCs w:val="22"/>
        </w:rPr>
        <w:t>мированием основ мировоззрения (отечественная история, ин</w:t>
      </w:r>
      <w:r w:rsidRPr="00BB30C0">
        <w:rPr>
          <w:rFonts w:ascii="Times New Roman" w:hAnsi="Times New Roman" w:cs="Times New Roman"/>
          <w:bCs/>
          <w:sz w:val="22"/>
          <w:szCs w:val="22"/>
        </w:rPr>
        <w:t>о</w:t>
      </w:r>
      <w:r w:rsidRPr="00BB30C0">
        <w:rPr>
          <w:rFonts w:ascii="Times New Roman" w:hAnsi="Times New Roman" w:cs="Times New Roman"/>
          <w:bCs/>
          <w:sz w:val="22"/>
          <w:szCs w:val="22"/>
        </w:rPr>
        <w:t xml:space="preserve">странный язык, </w:t>
      </w:r>
      <w:proofErr w:type="spellStart"/>
      <w:r w:rsidRPr="00BB30C0">
        <w:rPr>
          <w:rFonts w:ascii="Times New Roman" w:hAnsi="Times New Roman" w:cs="Times New Roman"/>
          <w:bCs/>
          <w:sz w:val="22"/>
          <w:szCs w:val="22"/>
        </w:rPr>
        <w:t>физвоспитание</w:t>
      </w:r>
      <w:proofErr w:type="spellEnd"/>
      <w:r w:rsidRPr="00BB30C0"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spellStart"/>
      <w:r w:rsidRPr="00BB30C0">
        <w:rPr>
          <w:rFonts w:ascii="Times New Roman" w:hAnsi="Times New Roman" w:cs="Times New Roman"/>
          <w:bCs/>
          <w:sz w:val="22"/>
          <w:szCs w:val="22"/>
        </w:rPr>
        <w:t>культурология</w:t>
      </w:r>
      <w:proofErr w:type="spellEnd"/>
      <w:r w:rsidRPr="00BB30C0">
        <w:rPr>
          <w:rFonts w:ascii="Times New Roman" w:hAnsi="Times New Roman" w:cs="Times New Roman"/>
          <w:bCs/>
          <w:sz w:val="22"/>
          <w:szCs w:val="22"/>
        </w:rPr>
        <w:t>, этика, философия, политология, правоведение, социология, психология), специал</w:t>
      </w:r>
      <w:r w:rsidRPr="00BB30C0">
        <w:rPr>
          <w:rFonts w:ascii="Times New Roman" w:hAnsi="Times New Roman" w:cs="Times New Roman"/>
          <w:bCs/>
          <w:sz w:val="22"/>
          <w:szCs w:val="22"/>
        </w:rPr>
        <w:t>и</w:t>
      </w:r>
      <w:r w:rsidRPr="00BB30C0">
        <w:rPr>
          <w:rFonts w:ascii="Times New Roman" w:hAnsi="Times New Roman" w:cs="Times New Roman"/>
          <w:bCs/>
          <w:sz w:val="22"/>
          <w:szCs w:val="22"/>
        </w:rPr>
        <w:t>сту по двигателям необходимы знания разделов высшей матем</w:t>
      </w:r>
      <w:r w:rsidRPr="00BB30C0">
        <w:rPr>
          <w:rFonts w:ascii="Times New Roman" w:hAnsi="Times New Roman" w:cs="Times New Roman"/>
          <w:bCs/>
          <w:sz w:val="22"/>
          <w:szCs w:val="22"/>
        </w:rPr>
        <w:t>а</w:t>
      </w:r>
      <w:r w:rsidRPr="00BB30C0">
        <w:rPr>
          <w:rFonts w:ascii="Times New Roman" w:hAnsi="Times New Roman" w:cs="Times New Roman"/>
          <w:bCs/>
          <w:sz w:val="22"/>
          <w:szCs w:val="22"/>
        </w:rPr>
        <w:t>тики, линейной алгебры, физики, начертательной геометрии, инженерной графики, химии, теоретической механики, термод</w:t>
      </w:r>
      <w:r w:rsidRPr="00BB30C0">
        <w:rPr>
          <w:rFonts w:ascii="Times New Roman" w:hAnsi="Times New Roman" w:cs="Times New Roman"/>
          <w:bCs/>
          <w:sz w:val="22"/>
          <w:szCs w:val="22"/>
        </w:rPr>
        <w:t>и</w:t>
      </w:r>
      <w:r w:rsidRPr="00BB30C0">
        <w:rPr>
          <w:rFonts w:ascii="Times New Roman" w:hAnsi="Times New Roman" w:cs="Times New Roman"/>
          <w:bCs/>
          <w:sz w:val="22"/>
          <w:szCs w:val="22"/>
        </w:rPr>
        <w:t>намики, общей теории механики механизмов и конструкций, те</w:t>
      </w:r>
      <w:r w:rsidRPr="00BB30C0">
        <w:rPr>
          <w:rFonts w:ascii="Times New Roman" w:hAnsi="Times New Roman" w:cs="Times New Roman"/>
          <w:bCs/>
          <w:sz w:val="22"/>
          <w:szCs w:val="22"/>
        </w:rPr>
        <w:t>о</w:t>
      </w:r>
      <w:r w:rsidRPr="00BB30C0">
        <w:rPr>
          <w:rFonts w:ascii="Times New Roman" w:hAnsi="Times New Roman" w:cs="Times New Roman"/>
          <w:bCs/>
          <w:sz w:val="22"/>
          <w:szCs w:val="22"/>
        </w:rPr>
        <w:t>рии механизмов и машин.</w:t>
      </w:r>
      <w:proofErr w:type="gramEnd"/>
      <w:r w:rsidRPr="00BB30C0">
        <w:rPr>
          <w:rFonts w:ascii="Times New Roman" w:hAnsi="Times New Roman" w:cs="Times New Roman"/>
          <w:bCs/>
          <w:sz w:val="22"/>
          <w:szCs w:val="22"/>
        </w:rPr>
        <w:t xml:space="preserve"> Студенты должны освоить средства и методы расчетов (математические основы метода конечных эл</w:t>
      </w:r>
      <w:r w:rsidRPr="00BB30C0">
        <w:rPr>
          <w:rFonts w:ascii="Times New Roman" w:hAnsi="Times New Roman" w:cs="Times New Roman"/>
          <w:bCs/>
          <w:sz w:val="22"/>
          <w:szCs w:val="22"/>
        </w:rPr>
        <w:t>е</w:t>
      </w:r>
      <w:r w:rsidRPr="00BB30C0">
        <w:rPr>
          <w:rFonts w:ascii="Times New Roman" w:hAnsi="Times New Roman" w:cs="Times New Roman"/>
          <w:bCs/>
          <w:sz w:val="22"/>
          <w:szCs w:val="22"/>
        </w:rPr>
        <w:t xml:space="preserve">ментов), и информационные технологии; КОМПАС, </w:t>
      </w:r>
      <w:r w:rsidRPr="00BB30C0">
        <w:rPr>
          <w:rFonts w:ascii="Times New Roman" w:hAnsi="Times New Roman" w:cs="Times New Roman"/>
          <w:bCs/>
          <w:sz w:val="22"/>
          <w:szCs w:val="22"/>
          <w:lang w:val="en-US"/>
        </w:rPr>
        <w:t>ANSYS</w:t>
      </w:r>
      <w:r w:rsidRPr="00BB30C0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BB30C0">
        <w:rPr>
          <w:rFonts w:ascii="Times New Roman" w:hAnsi="Times New Roman" w:cs="Times New Roman"/>
          <w:bCs/>
          <w:sz w:val="22"/>
          <w:szCs w:val="22"/>
          <w:lang w:val="en-US"/>
        </w:rPr>
        <w:t>ADAMS</w:t>
      </w:r>
      <w:r w:rsidRPr="00BB30C0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BB30C0">
        <w:rPr>
          <w:rFonts w:ascii="Times New Roman" w:hAnsi="Times New Roman" w:cs="Times New Roman"/>
          <w:bCs/>
          <w:sz w:val="22"/>
          <w:szCs w:val="22"/>
          <w:lang w:val="en-US"/>
        </w:rPr>
        <w:t>SOLID</w:t>
      </w:r>
      <w:r w:rsidRPr="00BB30C0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BB30C0">
        <w:rPr>
          <w:rFonts w:ascii="Times New Roman" w:hAnsi="Times New Roman" w:cs="Times New Roman"/>
          <w:bCs/>
          <w:sz w:val="22"/>
          <w:szCs w:val="22"/>
          <w:lang w:val="en-US"/>
        </w:rPr>
        <w:t>UNIGRAPHICS</w:t>
      </w:r>
      <w:r w:rsidRPr="00BB30C0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BB30C0">
        <w:rPr>
          <w:rFonts w:ascii="Times New Roman" w:hAnsi="Times New Roman" w:cs="Times New Roman"/>
          <w:bCs/>
          <w:sz w:val="22"/>
          <w:szCs w:val="22"/>
          <w:lang w:val="en-US"/>
        </w:rPr>
        <w:t>FLUENT</w:t>
      </w:r>
      <w:r w:rsidRPr="00BB30C0">
        <w:rPr>
          <w:rFonts w:ascii="Times New Roman" w:hAnsi="Times New Roman" w:cs="Times New Roman"/>
          <w:bCs/>
          <w:sz w:val="22"/>
          <w:szCs w:val="22"/>
        </w:rPr>
        <w:t xml:space="preserve"> и др. </w:t>
      </w:r>
    </w:p>
    <w:p w:rsidR="00EC61FE" w:rsidRPr="00BB30C0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B30C0">
        <w:rPr>
          <w:rFonts w:ascii="Times New Roman" w:hAnsi="Times New Roman" w:cs="Times New Roman"/>
          <w:bCs/>
          <w:sz w:val="22"/>
          <w:szCs w:val="22"/>
        </w:rPr>
        <w:t xml:space="preserve">На третьем курсе студенты осваивают  механику жидкостей и газов, </w:t>
      </w:r>
      <w:proofErr w:type="spellStart"/>
      <w:r w:rsidRPr="00BB30C0">
        <w:rPr>
          <w:rFonts w:ascii="Times New Roman" w:hAnsi="Times New Roman" w:cs="Times New Roman"/>
          <w:bCs/>
          <w:sz w:val="22"/>
          <w:szCs w:val="22"/>
        </w:rPr>
        <w:t>тепломассообмен</w:t>
      </w:r>
      <w:proofErr w:type="spellEnd"/>
      <w:r w:rsidRPr="00BB30C0">
        <w:rPr>
          <w:rFonts w:ascii="Times New Roman" w:hAnsi="Times New Roman" w:cs="Times New Roman"/>
          <w:bCs/>
          <w:sz w:val="22"/>
          <w:szCs w:val="22"/>
        </w:rPr>
        <w:t>, материаловедение и технологии обр</w:t>
      </w:r>
      <w:r w:rsidRPr="00BB30C0">
        <w:rPr>
          <w:rFonts w:ascii="Times New Roman" w:hAnsi="Times New Roman" w:cs="Times New Roman"/>
          <w:bCs/>
          <w:sz w:val="22"/>
          <w:szCs w:val="22"/>
        </w:rPr>
        <w:t>а</w:t>
      </w:r>
      <w:r w:rsidRPr="00BB30C0">
        <w:rPr>
          <w:rFonts w:ascii="Times New Roman" w:hAnsi="Times New Roman" w:cs="Times New Roman"/>
          <w:bCs/>
          <w:sz w:val="22"/>
          <w:szCs w:val="22"/>
        </w:rPr>
        <w:t>ботки конструкционных материалов, основы метрологии, станда</w:t>
      </w:r>
      <w:r w:rsidRPr="00BB30C0">
        <w:rPr>
          <w:rFonts w:ascii="Times New Roman" w:hAnsi="Times New Roman" w:cs="Times New Roman"/>
          <w:bCs/>
          <w:sz w:val="22"/>
          <w:szCs w:val="22"/>
        </w:rPr>
        <w:t>р</w:t>
      </w:r>
      <w:r w:rsidRPr="00BB30C0">
        <w:rPr>
          <w:rFonts w:ascii="Times New Roman" w:hAnsi="Times New Roman" w:cs="Times New Roman"/>
          <w:bCs/>
          <w:sz w:val="22"/>
          <w:szCs w:val="22"/>
        </w:rPr>
        <w:t>тизации и сертификации, детали машин, электротехнику и электронику.  Здесь начинается глубокое изучение процессов, происходящих в ДВС: теории рабочих процессов и моделиров</w:t>
      </w:r>
      <w:r w:rsidRPr="00BB30C0">
        <w:rPr>
          <w:rFonts w:ascii="Times New Roman" w:hAnsi="Times New Roman" w:cs="Times New Roman"/>
          <w:bCs/>
          <w:sz w:val="22"/>
          <w:szCs w:val="22"/>
        </w:rPr>
        <w:t>а</w:t>
      </w:r>
      <w:r w:rsidRPr="00BB30C0">
        <w:rPr>
          <w:rFonts w:ascii="Times New Roman" w:hAnsi="Times New Roman" w:cs="Times New Roman"/>
          <w:bCs/>
          <w:sz w:val="22"/>
          <w:szCs w:val="22"/>
        </w:rPr>
        <w:t xml:space="preserve">ние процессов в ДВС,  систем подготовки </w:t>
      </w:r>
      <w:proofErr w:type="spellStart"/>
      <w:proofErr w:type="gramStart"/>
      <w:r w:rsidRPr="00BB30C0">
        <w:rPr>
          <w:rFonts w:ascii="Times New Roman" w:hAnsi="Times New Roman" w:cs="Times New Roman"/>
          <w:bCs/>
          <w:sz w:val="22"/>
          <w:szCs w:val="22"/>
        </w:rPr>
        <w:t>топливо-воздушных</w:t>
      </w:r>
      <w:proofErr w:type="spellEnd"/>
      <w:proofErr w:type="gramEnd"/>
      <w:r w:rsidRPr="00BB30C0">
        <w:rPr>
          <w:rFonts w:ascii="Times New Roman" w:hAnsi="Times New Roman" w:cs="Times New Roman"/>
          <w:bCs/>
          <w:sz w:val="22"/>
          <w:szCs w:val="22"/>
        </w:rPr>
        <w:t xml:space="preserve"> сред, процессов горения.</w:t>
      </w:r>
    </w:p>
    <w:p w:rsidR="00EC61FE" w:rsidRPr="00BB30C0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B30C0">
        <w:rPr>
          <w:rFonts w:ascii="Times New Roman" w:hAnsi="Times New Roman" w:cs="Times New Roman"/>
          <w:bCs/>
          <w:sz w:val="22"/>
          <w:szCs w:val="22"/>
        </w:rPr>
        <w:t>Четвертый курс дает знания  динамики и прочности двигат</w:t>
      </w:r>
      <w:r w:rsidRPr="00BB30C0">
        <w:rPr>
          <w:rFonts w:ascii="Times New Roman" w:hAnsi="Times New Roman" w:cs="Times New Roman"/>
          <w:bCs/>
          <w:sz w:val="22"/>
          <w:szCs w:val="22"/>
        </w:rPr>
        <w:t>е</w:t>
      </w:r>
      <w:r w:rsidRPr="00BB30C0">
        <w:rPr>
          <w:rFonts w:ascii="Times New Roman" w:hAnsi="Times New Roman" w:cs="Times New Roman"/>
          <w:bCs/>
          <w:sz w:val="22"/>
          <w:szCs w:val="22"/>
        </w:rPr>
        <w:t>лей, конструкции и проектирования двигателей, систем топлив</w:t>
      </w:r>
      <w:r w:rsidRPr="00BB30C0">
        <w:rPr>
          <w:rFonts w:ascii="Times New Roman" w:hAnsi="Times New Roman" w:cs="Times New Roman"/>
          <w:bCs/>
          <w:sz w:val="22"/>
          <w:szCs w:val="22"/>
        </w:rPr>
        <w:t>о</w:t>
      </w:r>
      <w:r w:rsidRPr="00BB30C0">
        <w:rPr>
          <w:rFonts w:ascii="Times New Roman" w:hAnsi="Times New Roman" w:cs="Times New Roman"/>
          <w:bCs/>
          <w:sz w:val="22"/>
          <w:szCs w:val="22"/>
        </w:rPr>
        <w:t xml:space="preserve">подачи, систем охлаждения, агрегатов наддува. </w:t>
      </w:r>
    </w:p>
    <w:p w:rsidR="00EC61FE" w:rsidRPr="00BB30C0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B30C0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На пятом курсе даются знания и навыки по проектированию элементов и систем двигателей внутреннего сгорания, технологии производства, теоретическим основам автоматического регулирования,  обеспечения надежности. Рассматриваются вопросы </w:t>
      </w:r>
      <w:proofErr w:type="spellStart"/>
      <w:r w:rsidRPr="00BB30C0">
        <w:rPr>
          <w:rFonts w:ascii="Times New Roman" w:hAnsi="Times New Roman" w:cs="Times New Roman"/>
          <w:bCs/>
          <w:sz w:val="22"/>
          <w:szCs w:val="22"/>
        </w:rPr>
        <w:t>хи</w:t>
      </w:r>
      <w:r w:rsidRPr="00BB30C0">
        <w:rPr>
          <w:rFonts w:ascii="Times New Roman" w:hAnsi="Times New Roman" w:cs="Times New Roman"/>
          <w:bCs/>
          <w:sz w:val="22"/>
          <w:szCs w:val="22"/>
        </w:rPr>
        <w:t>м</w:t>
      </w:r>
      <w:r w:rsidRPr="00BB30C0">
        <w:rPr>
          <w:rFonts w:ascii="Times New Roman" w:hAnsi="Times New Roman" w:cs="Times New Roman"/>
          <w:bCs/>
          <w:sz w:val="22"/>
          <w:szCs w:val="22"/>
        </w:rPr>
        <w:t>мотологии</w:t>
      </w:r>
      <w:proofErr w:type="spellEnd"/>
      <w:r w:rsidRPr="00BB30C0">
        <w:rPr>
          <w:rFonts w:ascii="Times New Roman" w:hAnsi="Times New Roman" w:cs="Times New Roman"/>
          <w:bCs/>
          <w:sz w:val="22"/>
          <w:szCs w:val="22"/>
        </w:rPr>
        <w:t xml:space="preserve">, испытаний и эксплуатации ДВС. Изучаются экономика и управление предприятием. </w:t>
      </w:r>
    </w:p>
    <w:p w:rsidR="00EC61FE" w:rsidRPr="00BB30C0" w:rsidRDefault="00EC61FE" w:rsidP="00EC61FE">
      <w:pPr>
        <w:pStyle w:val="ae"/>
        <w:tabs>
          <w:tab w:val="clear" w:pos="4677"/>
          <w:tab w:val="clear" w:pos="9355"/>
          <w:tab w:val="left" w:pos="9360"/>
        </w:tabs>
        <w:ind w:right="-6" w:firstLine="54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668D0" w:rsidRDefault="008668D0" w:rsidP="00FF282D">
      <w:pPr>
        <w:pStyle w:val="24"/>
        <w:numPr>
          <w:ilvl w:val="0"/>
          <w:numId w:val="24"/>
        </w:numPr>
        <w:shd w:val="clear" w:color="auto" w:fill="auto"/>
        <w:tabs>
          <w:tab w:val="left" w:pos="284"/>
        </w:tabs>
        <w:spacing w:before="0" w:after="0" w:line="240" w:lineRule="auto"/>
        <w:ind w:right="-29" w:hanging="1430"/>
        <w:jc w:val="both"/>
        <w:rPr>
          <w:rStyle w:val="FontStyle28"/>
          <w:sz w:val="24"/>
          <w:szCs w:val="24"/>
        </w:rPr>
      </w:pPr>
      <w:r w:rsidRPr="0029028F">
        <w:rPr>
          <w:rStyle w:val="FontStyle28"/>
          <w:sz w:val="24"/>
          <w:szCs w:val="24"/>
        </w:rPr>
        <w:t xml:space="preserve">ВОПРОСЫ </w:t>
      </w:r>
      <w:r w:rsidR="0029028F" w:rsidRPr="0029028F">
        <w:rPr>
          <w:rStyle w:val="FontStyle28"/>
          <w:sz w:val="24"/>
          <w:szCs w:val="24"/>
        </w:rPr>
        <w:t>ДЛЯ САМО</w:t>
      </w:r>
      <w:r w:rsidRPr="0029028F">
        <w:rPr>
          <w:rStyle w:val="FontStyle28"/>
          <w:sz w:val="24"/>
          <w:szCs w:val="24"/>
        </w:rPr>
        <w:t>КОНТРОЛ</w:t>
      </w:r>
      <w:r w:rsidR="0029028F" w:rsidRPr="0029028F">
        <w:rPr>
          <w:rStyle w:val="FontStyle28"/>
          <w:sz w:val="24"/>
          <w:szCs w:val="24"/>
        </w:rPr>
        <w:t>Я</w:t>
      </w:r>
    </w:p>
    <w:p w:rsidR="00FF282D" w:rsidRPr="0029028F" w:rsidRDefault="00FF282D" w:rsidP="00FF282D">
      <w:pPr>
        <w:pStyle w:val="24"/>
        <w:shd w:val="clear" w:color="auto" w:fill="auto"/>
        <w:tabs>
          <w:tab w:val="left" w:pos="284"/>
        </w:tabs>
        <w:spacing w:before="0" w:after="0" w:line="240" w:lineRule="auto"/>
        <w:ind w:left="1430" w:right="-29" w:firstLine="0"/>
        <w:jc w:val="both"/>
        <w:rPr>
          <w:rStyle w:val="FontStyle28"/>
          <w:sz w:val="24"/>
          <w:szCs w:val="24"/>
        </w:rPr>
      </w:pP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>Какие двигатели относятся к классу ДВС?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>Чем сжимается рабочее тело?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 xml:space="preserve">Каковы основные преимущества </w:t>
      </w:r>
      <w:proofErr w:type="gramStart"/>
      <w:r w:rsidRPr="00BB30C0">
        <w:rPr>
          <w:rFonts w:ascii="Times New Roman" w:hAnsi="Times New Roman" w:cs="Times New Roman"/>
          <w:sz w:val="22"/>
        </w:rPr>
        <w:t>четыр</w:t>
      </w:r>
      <w:r>
        <w:rPr>
          <w:rFonts w:ascii="Times New Roman" w:hAnsi="Times New Roman" w:cs="Times New Roman"/>
          <w:sz w:val="22"/>
        </w:rPr>
        <w:t>ё</w:t>
      </w:r>
      <w:r w:rsidRPr="00BB30C0">
        <w:rPr>
          <w:rFonts w:ascii="Times New Roman" w:hAnsi="Times New Roman" w:cs="Times New Roman"/>
          <w:sz w:val="22"/>
        </w:rPr>
        <w:t>хтактных</w:t>
      </w:r>
      <w:proofErr w:type="gramEnd"/>
      <w:r w:rsidRPr="00BB30C0">
        <w:rPr>
          <w:rFonts w:ascii="Times New Roman" w:hAnsi="Times New Roman" w:cs="Times New Roman"/>
          <w:sz w:val="22"/>
        </w:rPr>
        <w:t xml:space="preserve"> ДВС по сравнению с двухтактными?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>Назовите элементы КШМ.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 xml:space="preserve">Какие детали входят в поршневую группу? 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>Какие системы подачи топлива используются в ДВС?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>Как движется поршень?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>Основные элементы поршневой группы.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>Что такое кривошип?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 xml:space="preserve">Перечислите элементы </w:t>
      </w:r>
      <w:proofErr w:type="gramStart"/>
      <w:r w:rsidRPr="00BB30C0">
        <w:rPr>
          <w:rFonts w:ascii="Times New Roman" w:hAnsi="Times New Roman" w:cs="Times New Roman"/>
          <w:sz w:val="22"/>
        </w:rPr>
        <w:t>клапанного</w:t>
      </w:r>
      <w:proofErr w:type="gramEnd"/>
      <w:r w:rsidRPr="00BB30C0">
        <w:rPr>
          <w:rFonts w:ascii="Times New Roman" w:hAnsi="Times New Roman" w:cs="Times New Roman"/>
          <w:sz w:val="22"/>
        </w:rPr>
        <w:t xml:space="preserve"> ГРМ.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>Что в двигателе управляет подъ</w:t>
      </w:r>
      <w:r>
        <w:rPr>
          <w:rFonts w:ascii="Times New Roman" w:hAnsi="Times New Roman" w:cs="Times New Roman"/>
          <w:sz w:val="22"/>
        </w:rPr>
        <w:t>ё</w:t>
      </w:r>
      <w:r w:rsidRPr="00BB30C0">
        <w:rPr>
          <w:rFonts w:ascii="Times New Roman" w:hAnsi="Times New Roman" w:cs="Times New Roman"/>
          <w:sz w:val="22"/>
        </w:rPr>
        <w:t>мом клапана?</w:t>
      </w:r>
    </w:p>
    <w:p w:rsidR="00BB30C0" w:rsidRPr="00BB30C0" w:rsidRDefault="00BB30C0" w:rsidP="00BB30C0">
      <w:pPr>
        <w:pStyle w:val="ae"/>
        <w:widowControl/>
        <w:numPr>
          <w:ilvl w:val="0"/>
          <w:numId w:val="32"/>
        </w:numPr>
        <w:tabs>
          <w:tab w:val="clear" w:pos="4677"/>
          <w:tab w:val="clear" w:pos="9355"/>
          <w:tab w:val="left" w:pos="9360"/>
        </w:tabs>
        <w:ind w:right="-6"/>
        <w:jc w:val="both"/>
        <w:rPr>
          <w:rFonts w:ascii="Times New Roman" w:hAnsi="Times New Roman" w:cs="Times New Roman"/>
          <w:sz w:val="22"/>
        </w:rPr>
      </w:pPr>
      <w:r w:rsidRPr="00BB30C0">
        <w:rPr>
          <w:rFonts w:ascii="Times New Roman" w:hAnsi="Times New Roman" w:cs="Times New Roman"/>
          <w:sz w:val="22"/>
        </w:rPr>
        <w:t>Какие системы используются для подачи топлива?</w:t>
      </w:r>
    </w:p>
    <w:p w:rsidR="00E54E49" w:rsidRPr="00990094" w:rsidRDefault="00E54E49" w:rsidP="0029028F">
      <w:pPr>
        <w:widowControl/>
        <w:rPr>
          <w:rFonts w:ascii="Times New Roman" w:eastAsia="Times New Roman" w:hAnsi="Times New Roman" w:cs="Times New Roman"/>
          <w:lang w:bidi="ar-SA"/>
        </w:rPr>
      </w:pPr>
    </w:p>
    <w:p w:rsidR="003758E4" w:rsidRDefault="003758E4" w:rsidP="00CF73A4">
      <w:pPr>
        <w:pStyle w:val="24"/>
        <w:shd w:val="clear" w:color="auto" w:fill="auto"/>
        <w:spacing w:before="0" w:line="293" w:lineRule="exact"/>
        <w:ind w:firstLine="600"/>
        <w:sectPr w:rsidR="003758E4" w:rsidSect="00EC4E6A">
          <w:footerReference w:type="default" r:id="rId15"/>
          <w:pgSz w:w="8391" w:h="11907" w:code="11"/>
          <w:pgMar w:top="851" w:right="878" w:bottom="851" w:left="1021" w:header="426" w:footer="433" w:gutter="0"/>
          <w:cols w:space="720"/>
          <w:noEndnote/>
          <w:docGrid w:linePitch="360"/>
        </w:sectPr>
      </w:pPr>
    </w:p>
    <w:p w:rsidR="00CF73A4" w:rsidRDefault="00CF73A4" w:rsidP="00CF73A4">
      <w:pPr>
        <w:pStyle w:val="24"/>
        <w:shd w:val="clear" w:color="auto" w:fill="auto"/>
        <w:spacing w:before="0" w:line="293" w:lineRule="exact"/>
        <w:ind w:firstLine="600"/>
      </w:pPr>
    </w:p>
    <w:p w:rsidR="00C830BF" w:rsidRPr="002F6274" w:rsidRDefault="00C830BF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Учебное издание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BB30C0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ПОРШНЕВЫЕ </w:t>
      </w:r>
      <w:r w:rsidR="00193627">
        <w:rPr>
          <w:rFonts w:ascii="Times New Roman" w:eastAsia="Times New Roman" w:hAnsi="Times New Roman" w:cs="Times New Roman"/>
          <w:lang w:bidi="ar-SA"/>
        </w:rPr>
        <w:t>ДВИГАТЕЛ</w:t>
      </w:r>
      <w:r w:rsidR="0029028F">
        <w:rPr>
          <w:rFonts w:ascii="Times New Roman" w:eastAsia="Times New Roman" w:hAnsi="Times New Roman" w:cs="Times New Roman"/>
          <w:lang w:bidi="ar-SA"/>
        </w:rPr>
        <w:t>И</w:t>
      </w:r>
      <w:r>
        <w:rPr>
          <w:rFonts w:ascii="Times New Roman" w:eastAsia="Times New Roman" w:hAnsi="Times New Roman" w:cs="Times New Roman"/>
          <w:lang w:bidi="ar-SA"/>
        </w:rPr>
        <w:t xml:space="preserve"> ВНУТРЕННЕГО СГОРАНИЯ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C830BF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Методические указан</w:t>
      </w:r>
      <w:r w:rsidR="00C830BF" w:rsidRPr="002F6274">
        <w:rPr>
          <w:rFonts w:ascii="Times New Roman" w:eastAsia="Times New Roman" w:hAnsi="Times New Roman" w:cs="Times New Roman"/>
          <w:i/>
          <w:iCs/>
          <w:lang w:bidi="ar-SA"/>
        </w:rPr>
        <w:t>и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я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4804E6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Паровай Фёдор Васильевич</w:t>
      </w:r>
    </w:p>
    <w:p w:rsidR="004804E6" w:rsidRDefault="00BB30C0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Лёжин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Дмитрий Сергеевич</w:t>
      </w: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4804E6" w:rsidRPr="002F6274" w:rsidRDefault="004804E6" w:rsidP="004804E6">
      <w:pPr>
        <w:widowControl/>
        <w:ind w:left="426" w:right="411"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Самарский </w:t>
      </w:r>
      <w:r w:rsidR="00CA6EFD">
        <w:rPr>
          <w:rFonts w:ascii="Times New Roman" w:eastAsia="Times New Roman" w:hAnsi="Times New Roman" w:cs="Times New Roman"/>
          <w:lang w:bidi="ar-SA"/>
        </w:rPr>
        <w:t>национальный исследовательский университет имени ака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демика С</w:t>
      </w:r>
      <w:r w:rsidR="00CA6EFD">
        <w:rPr>
          <w:rFonts w:ascii="Times New Roman" w:eastAsia="Times New Roman" w:hAnsi="Times New Roman" w:cs="Times New Roman"/>
          <w:lang w:bidi="ar-SA"/>
        </w:rPr>
        <w:t>.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П</w:t>
      </w:r>
      <w:r w:rsidR="00CA6EFD">
        <w:rPr>
          <w:rFonts w:ascii="Times New Roman" w:eastAsia="Times New Roman" w:hAnsi="Times New Roman" w:cs="Times New Roman"/>
          <w:lang w:bidi="ar-SA"/>
        </w:rPr>
        <w:t>.</w:t>
      </w:r>
      <w:r w:rsidR="000E2146">
        <w:rPr>
          <w:rFonts w:ascii="Times New Roman" w:eastAsia="Times New Roman" w:hAnsi="Times New Roman" w:cs="Times New Roman"/>
          <w:lang w:bidi="ar-SA"/>
        </w:rPr>
        <w:t xml:space="preserve"> 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Корол</w:t>
      </w:r>
      <w:r w:rsidR="00CA6EFD">
        <w:rPr>
          <w:rFonts w:ascii="Times New Roman" w:eastAsia="Times New Roman" w:hAnsi="Times New Roman" w:cs="Times New Roman"/>
          <w:lang w:bidi="ar-SA"/>
        </w:rPr>
        <w:t>ё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ва </w:t>
      </w:r>
    </w:p>
    <w:p w:rsidR="00C830BF" w:rsidRPr="002F6274" w:rsidRDefault="00C830BF" w:rsidP="004804E6">
      <w:pPr>
        <w:widowControl/>
        <w:ind w:left="426" w:right="41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443086 Самара</w:t>
      </w:r>
      <w:r w:rsidR="00CA6EFD">
        <w:rPr>
          <w:rFonts w:ascii="Times New Roman" w:eastAsia="Times New Roman" w:hAnsi="Times New Roman" w:cs="Times New Roman"/>
          <w:lang w:bidi="ar-SA"/>
        </w:rPr>
        <w:t>,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Московское шоссе, 34</w:t>
      </w:r>
    </w:p>
    <w:p w:rsidR="00DD1335" w:rsidRPr="002F6274" w:rsidRDefault="00DD1335" w:rsidP="00C830BF"/>
    <w:sectPr w:rsidR="00DD1335" w:rsidRPr="002F6274" w:rsidSect="000E2146">
      <w:footerReference w:type="default" r:id="rId16"/>
      <w:pgSz w:w="8391" w:h="11907" w:code="11"/>
      <w:pgMar w:top="851" w:right="1021" w:bottom="851" w:left="1021" w:header="426" w:footer="43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C90" w:rsidRDefault="00D61C90">
      <w:r>
        <w:separator/>
      </w:r>
    </w:p>
  </w:endnote>
  <w:endnote w:type="continuationSeparator" w:id="1">
    <w:p w:rsidR="00D61C90" w:rsidRDefault="00D61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C90" w:rsidRPr="00990094" w:rsidRDefault="00543003">
    <w:pPr>
      <w:pStyle w:val="ae"/>
      <w:jc w:val="center"/>
      <w:rPr>
        <w:rFonts w:ascii="Times New Roman" w:hAnsi="Times New Roman" w:cs="Times New Roman"/>
        <w:sz w:val="20"/>
        <w:szCs w:val="20"/>
      </w:rPr>
    </w:pPr>
    <w:r w:rsidRPr="00990094">
      <w:rPr>
        <w:rFonts w:ascii="Times New Roman" w:hAnsi="Times New Roman" w:cs="Times New Roman"/>
        <w:sz w:val="20"/>
        <w:szCs w:val="20"/>
      </w:rPr>
      <w:fldChar w:fldCharType="begin"/>
    </w:r>
    <w:r w:rsidR="00D61C90" w:rsidRPr="00990094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990094">
      <w:rPr>
        <w:rFonts w:ascii="Times New Roman" w:hAnsi="Times New Roman" w:cs="Times New Roman"/>
        <w:sz w:val="20"/>
        <w:szCs w:val="20"/>
      </w:rPr>
      <w:fldChar w:fldCharType="separate"/>
    </w:r>
    <w:r w:rsidR="00880CD5">
      <w:rPr>
        <w:rFonts w:ascii="Times New Roman" w:hAnsi="Times New Roman" w:cs="Times New Roman"/>
        <w:noProof/>
        <w:sz w:val="20"/>
        <w:szCs w:val="20"/>
      </w:rPr>
      <w:t>3</w:t>
    </w:r>
    <w:r w:rsidRPr="00990094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C90" w:rsidRPr="00990094" w:rsidRDefault="00D61C90" w:rsidP="0029028F">
    <w:pPr>
      <w:pStyle w:val="a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C90" w:rsidRDefault="00D61C90"/>
  </w:footnote>
  <w:footnote w:type="continuationSeparator" w:id="1">
    <w:p w:rsidR="00D61C90" w:rsidRDefault="00D61C9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6A1F2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936C262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3"/>
    <w:multiLevelType w:val="multilevel"/>
    <w:tmpl w:val="25E8902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5"/>
    <w:multiLevelType w:val="multilevel"/>
    <w:tmpl w:val="908021DC"/>
    <w:lvl w:ilvl="0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7"/>
    <w:multiLevelType w:val="multilevel"/>
    <w:tmpl w:val="05EA1DA2"/>
    <w:lvl w:ilvl="0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10FB25CC"/>
    <w:multiLevelType w:val="hybridMultilevel"/>
    <w:tmpl w:val="53AC588A"/>
    <w:lvl w:ilvl="0" w:tplc="292A9F2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B7C32"/>
    <w:multiLevelType w:val="hybridMultilevel"/>
    <w:tmpl w:val="F74CA0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B19A9"/>
    <w:multiLevelType w:val="hybridMultilevel"/>
    <w:tmpl w:val="4BC650A0"/>
    <w:lvl w:ilvl="0" w:tplc="123872E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8D6B99"/>
    <w:multiLevelType w:val="hybridMultilevel"/>
    <w:tmpl w:val="1A3CCA1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26C9316E"/>
    <w:multiLevelType w:val="hybridMultilevel"/>
    <w:tmpl w:val="1A16386A"/>
    <w:lvl w:ilvl="0" w:tplc="8A6CB49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F4E7927"/>
    <w:multiLevelType w:val="hybridMultilevel"/>
    <w:tmpl w:val="5CD0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F099C"/>
    <w:multiLevelType w:val="singleLevel"/>
    <w:tmpl w:val="C0BA37CC"/>
    <w:lvl w:ilvl="0">
      <w:start w:val="12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2">
    <w:nsid w:val="3BAC0368"/>
    <w:multiLevelType w:val="hybridMultilevel"/>
    <w:tmpl w:val="DDDCC1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CBB1A65"/>
    <w:multiLevelType w:val="hybridMultilevel"/>
    <w:tmpl w:val="E93A04EC"/>
    <w:lvl w:ilvl="0" w:tplc="77D47A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C2E46B0"/>
    <w:multiLevelType w:val="hybridMultilevel"/>
    <w:tmpl w:val="38741DE4"/>
    <w:lvl w:ilvl="0" w:tplc="2D34A8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542189"/>
    <w:multiLevelType w:val="hybridMultilevel"/>
    <w:tmpl w:val="612096E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>
    <w:nsid w:val="4FF82162"/>
    <w:multiLevelType w:val="multilevel"/>
    <w:tmpl w:val="D5B668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6B61B6"/>
    <w:multiLevelType w:val="hybridMultilevel"/>
    <w:tmpl w:val="A67EA7A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>
    <w:nsid w:val="5344284F"/>
    <w:multiLevelType w:val="singleLevel"/>
    <w:tmpl w:val="0FDCB0AC"/>
    <w:lvl w:ilvl="0">
      <w:start w:val="9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9">
    <w:nsid w:val="553F22E4"/>
    <w:multiLevelType w:val="hybridMultilevel"/>
    <w:tmpl w:val="85DCE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7E1A06"/>
    <w:multiLevelType w:val="hybridMultilevel"/>
    <w:tmpl w:val="36420EB0"/>
    <w:lvl w:ilvl="0" w:tplc="12C209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2FA50B0"/>
    <w:multiLevelType w:val="multilevel"/>
    <w:tmpl w:val="585C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1E5322"/>
    <w:multiLevelType w:val="hybridMultilevel"/>
    <w:tmpl w:val="FDBCAFC8"/>
    <w:lvl w:ilvl="0" w:tplc="5D8638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5D277E6"/>
    <w:multiLevelType w:val="hybridMultilevel"/>
    <w:tmpl w:val="F6804A8A"/>
    <w:lvl w:ilvl="0" w:tplc="1B6A1F2A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B560B"/>
    <w:multiLevelType w:val="multilevel"/>
    <w:tmpl w:val="4BA2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AF413A"/>
    <w:multiLevelType w:val="singleLevel"/>
    <w:tmpl w:val="FCACF734"/>
    <w:lvl w:ilvl="0">
      <w:start w:val="1"/>
      <w:numFmt w:val="decimal"/>
      <w:lvlText w:val="%1)"/>
      <w:legacy w:legacy="1" w:legacySpace="0" w:legacyIndent="888"/>
      <w:lvlJc w:val="left"/>
      <w:rPr>
        <w:rFonts w:ascii="Times New Roman" w:hAnsi="Times New Roman" w:cs="Times New Roman" w:hint="default"/>
      </w:rPr>
    </w:lvl>
  </w:abstractNum>
  <w:abstractNum w:abstractNumId="26">
    <w:nsid w:val="72811543"/>
    <w:multiLevelType w:val="hybridMultilevel"/>
    <w:tmpl w:val="9B127A64"/>
    <w:lvl w:ilvl="0" w:tplc="E820B71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77873B46"/>
    <w:multiLevelType w:val="singleLevel"/>
    <w:tmpl w:val="4A784B78"/>
    <w:lvl w:ilvl="0">
      <w:start w:val="1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28">
    <w:nsid w:val="7AD87805"/>
    <w:multiLevelType w:val="hybridMultilevel"/>
    <w:tmpl w:val="774057BC"/>
    <w:lvl w:ilvl="0" w:tplc="998637B4">
      <w:start w:val="7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>
    <w:nsid w:val="7F4F53DB"/>
    <w:multiLevelType w:val="hybridMultilevel"/>
    <w:tmpl w:val="827A194A"/>
    <w:lvl w:ilvl="0" w:tplc="64045670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7"/>
  </w:num>
  <w:num w:numId="5">
    <w:abstractNumId w:val="15"/>
  </w:num>
  <w:num w:numId="6">
    <w:abstractNumId w:val="5"/>
  </w:num>
  <w:num w:numId="7">
    <w:abstractNumId w:val="13"/>
  </w:num>
  <w:num w:numId="8">
    <w:abstractNumId w:val="22"/>
  </w:num>
  <w:num w:numId="9">
    <w:abstractNumId w:val="9"/>
  </w:num>
  <w:num w:numId="10">
    <w:abstractNumId w:val="16"/>
  </w:num>
  <w:num w:numId="11">
    <w:abstractNumId w:val="29"/>
  </w:num>
  <w:num w:numId="12">
    <w:abstractNumId w:val="6"/>
  </w:num>
  <w:num w:numId="13">
    <w:abstractNumId w:val="14"/>
  </w:num>
  <w:num w:numId="14">
    <w:abstractNumId w:val="3"/>
  </w:num>
  <w:num w:numId="15">
    <w:abstractNumId w:val="4"/>
  </w:num>
  <w:num w:numId="16">
    <w:abstractNumId w:val="26"/>
  </w:num>
  <w:num w:numId="17">
    <w:abstractNumId w:val="25"/>
  </w:num>
  <w:num w:numId="18">
    <w:abstractNumId w:val="10"/>
  </w:num>
  <w:num w:numId="19">
    <w:abstractNumId w:val="19"/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90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902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2"/>
  </w:num>
  <w:num w:numId="23">
    <w:abstractNumId w:val="0"/>
    <w:lvlOverride w:ilvl="0">
      <w:lvl w:ilvl="0">
        <w:start w:val="65535"/>
        <w:numFmt w:val="bullet"/>
        <w:lvlText w:val="—"/>
        <w:legacy w:legacy="1" w:legacySpace="0" w:legacyIndent="90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8"/>
  </w:num>
  <w:num w:numId="25">
    <w:abstractNumId w:val="27"/>
  </w:num>
  <w:num w:numId="26">
    <w:abstractNumId w:val="18"/>
  </w:num>
  <w:num w:numId="27">
    <w:abstractNumId w:val="11"/>
  </w:num>
  <w:num w:numId="28">
    <w:abstractNumId w:val="23"/>
  </w:num>
  <w:num w:numId="29">
    <w:abstractNumId w:val="20"/>
  </w:num>
  <w:num w:numId="30">
    <w:abstractNumId w:val="24"/>
  </w:num>
  <w:num w:numId="31">
    <w:abstractNumId w:val="21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8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DD1335"/>
    <w:rsid w:val="0001144F"/>
    <w:rsid w:val="00056B52"/>
    <w:rsid w:val="0007797E"/>
    <w:rsid w:val="000D6041"/>
    <w:rsid w:val="000D79C3"/>
    <w:rsid w:val="000E2146"/>
    <w:rsid w:val="00135AFE"/>
    <w:rsid w:val="00180361"/>
    <w:rsid w:val="00193627"/>
    <w:rsid w:val="001B3506"/>
    <w:rsid w:val="001C6DA1"/>
    <w:rsid w:val="001E2722"/>
    <w:rsid w:val="00203DDE"/>
    <w:rsid w:val="0024518D"/>
    <w:rsid w:val="00247ADB"/>
    <w:rsid w:val="00256CE3"/>
    <w:rsid w:val="00284BBB"/>
    <w:rsid w:val="0029028F"/>
    <w:rsid w:val="002B74E9"/>
    <w:rsid w:val="002B7B90"/>
    <w:rsid w:val="002E0F15"/>
    <w:rsid w:val="002F4427"/>
    <w:rsid w:val="002F6274"/>
    <w:rsid w:val="003162B7"/>
    <w:rsid w:val="003348D5"/>
    <w:rsid w:val="00344819"/>
    <w:rsid w:val="00360D55"/>
    <w:rsid w:val="003723F9"/>
    <w:rsid w:val="003758E4"/>
    <w:rsid w:val="00376E7B"/>
    <w:rsid w:val="00383F76"/>
    <w:rsid w:val="003B415E"/>
    <w:rsid w:val="003B54AD"/>
    <w:rsid w:val="003B6A37"/>
    <w:rsid w:val="003C259C"/>
    <w:rsid w:val="003C2BCA"/>
    <w:rsid w:val="003D442D"/>
    <w:rsid w:val="003F63BE"/>
    <w:rsid w:val="0040371D"/>
    <w:rsid w:val="004159A3"/>
    <w:rsid w:val="00436C9F"/>
    <w:rsid w:val="00451FDC"/>
    <w:rsid w:val="004542BA"/>
    <w:rsid w:val="00457F9C"/>
    <w:rsid w:val="0046216B"/>
    <w:rsid w:val="004733B9"/>
    <w:rsid w:val="00473AB7"/>
    <w:rsid w:val="004804E6"/>
    <w:rsid w:val="004B2393"/>
    <w:rsid w:val="004C67F3"/>
    <w:rsid w:val="004D13D5"/>
    <w:rsid w:val="004D2C4C"/>
    <w:rsid w:val="004D7BDF"/>
    <w:rsid w:val="004E510F"/>
    <w:rsid w:val="005011D0"/>
    <w:rsid w:val="00504DA8"/>
    <w:rsid w:val="00507456"/>
    <w:rsid w:val="00511A1C"/>
    <w:rsid w:val="00543003"/>
    <w:rsid w:val="005516D1"/>
    <w:rsid w:val="00551C88"/>
    <w:rsid w:val="00573975"/>
    <w:rsid w:val="005B6375"/>
    <w:rsid w:val="005F255A"/>
    <w:rsid w:val="0060676B"/>
    <w:rsid w:val="00612703"/>
    <w:rsid w:val="006302FE"/>
    <w:rsid w:val="006518BA"/>
    <w:rsid w:val="006715F4"/>
    <w:rsid w:val="00680809"/>
    <w:rsid w:val="006961C5"/>
    <w:rsid w:val="0069657B"/>
    <w:rsid w:val="006A04DB"/>
    <w:rsid w:val="006B5517"/>
    <w:rsid w:val="00707EF7"/>
    <w:rsid w:val="0072332F"/>
    <w:rsid w:val="00723C6C"/>
    <w:rsid w:val="007249B1"/>
    <w:rsid w:val="007338E2"/>
    <w:rsid w:val="00745234"/>
    <w:rsid w:val="00766052"/>
    <w:rsid w:val="007B2085"/>
    <w:rsid w:val="007D7C94"/>
    <w:rsid w:val="007E1EE0"/>
    <w:rsid w:val="007E5532"/>
    <w:rsid w:val="007E5538"/>
    <w:rsid w:val="00815DF5"/>
    <w:rsid w:val="0082024A"/>
    <w:rsid w:val="00832B4E"/>
    <w:rsid w:val="008460DF"/>
    <w:rsid w:val="00862700"/>
    <w:rsid w:val="008668D0"/>
    <w:rsid w:val="00880CD5"/>
    <w:rsid w:val="008C2476"/>
    <w:rsid w:val="008C56D0"/>
    <w:rsid w:val="008C7112"/>
    <w:rsid w:val="008E7505"/>
    <w:rsid w:val="008F6E3D"/>
    <w:rsid w:val="00902258"/>
    <w:rsid w:val="00913325"/>
    <w:rsid w:val="00917BDE"/>
    <w:rsid w:val="00945FEE"/>
    <w:rsid w:val="0094641A"/>
    <w:rsid w:val="00954F76"/>
    <w:rsid w:val="00984892"/>
    <w:rsid w:val="00990094"/>
    <w:rsid w:val="009A2D33"/>
    <w:rsid w:val="009A69DD"/>
    <w:rsid w:val="009C77D7"/>
    <w:rsid w:val="009E7A0E"/>
    <w:rsid w:val="00A00E9F"/>
    <w:rsid w:val="00A25620"/>
    <w:rsid w:val="00A31DDE"/>
    <w:rsid w:val="00A419EE"/>
    <w:rsid w:val="00A45D2B"/>
    <w:rsid w:val="00A4611B"/>
    <w:rsid w:val="00A51E98"/>
    <w:rsid w:val="00A637F1"/>
    <w:rsid w:val="00AC00B2"/>
    <w:rsid w:val="00B04BF3"/>
    <w:rsid w:val="00B34EDF"/>
    <w:rsid w:val="00BB30C0"/>
    <w:rsid w:val="00BB6300"/>
    <w:rsid w:val="00BC0D55"/>
    <w:rsid w:val="00BD1C28"/>
    <w:rsid w:val="00BF0532"/>
    <w:rsid w:val="00C37E85"/>
    <w:rsid w:val="00C54E16"/>
    <w:rsid w:val="00C664F5"/>
    <w:rsid w:val="00C73926"/>
    <w:rsid w:val="00C81363"/>
    <w:rsid w:val="00C830BF"/>
    <w:rsid w:val="00C8313B"/>
    <w:rsid w:val="00CA6EFD"/>
    <w:rsid w:val="00CD0217"/>
    <w:rsid w:val="00CF73A4"/>
    <w:rsid w:val="00D30036"/>
    <w:rsid w:val="00D60744"/>
    <w:rsid w:val="00D61C90"/>
    <w:rsid w:val="00D82024"/>
    <w:rsid w:val="00DB7658"/>
    <w:rsid w:val="00DD1335"/>
    <w:rsid w:val="00E01D7F"/>
    <w:rsid w:val="00E1665F"/>
    <w:rsid w:val="00E31192"/>
    <w:rsid w:val="00E47DFA"/>
    <w:rsid w:val="00E54E49"/>
    <w:rsid w:val="00E57DD8"/>
    <w:rsid w:val="00E7583C"/>
    <w:rsid w:val="00EA0C55"/>
    <w:rsid w:val="00EB1B98"/>
    <w:rsid w:val="00EB32CD"/>
    <w:rsid w:val="00EB78AC"/>
    <w:rsid w:val="00EC4E6A"/>
    <w:rsid w:val="00EC61FE"/>
    <w:rsid w:val="00EF7C47"/>
    <w:rsid w:val="00F02EB1"/>
    <w:rsid w:val="00F21C03"/>
    <w:rsid w:val="00F869F6"/>
    <w:rsid w:val="00F92B5D"/>
    <w:rsid w:val="00FB1139"/>
    <w:rsid w:val="00FD69FD"/>
    <w:rsid w:val="00FF2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13D5"/>
    <w:rPr>
      <w:color w:val="000000"/>
    </w:rPr>
  </w:style>
  <w:style w:type="paragraph" w:styleId="5">
    <w:name w:val="heading 5"/>
    <w:basedOn w:val="a"/>
    <w:next w:val="a"/>
    <w:link w:val="50"/>
    <w:qFormat/>
    <w:rsid w:val="00902258"/>
    <w:pPr>
      <w:keepNext/>
      <w:widowControl/>
      <w:ind w:right="-6"/>
      <w:jc w:val="both"/>
      <w:outlineLvl w:val="4"/>
    </w:pPr>
    <w:rPr>
      <w:rFonts w:ascii="Courier New" w:eastAsia="Times New Roman" w:hAnsi="Courier New" w:cs="Courier New"/>
      <w:b/>
      <w:bCs/>
      <w:color w:val="auto"/>
      <w:szCs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13D5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-1pt">
    <w:name w:val="Подпись к картинке (2) + Интервал -1 pt"/>
    <w:basedOn w:val="2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EBEBEB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sid w:val="004D13D5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sid w:val="004D1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курсив"/>
    <w:basedOn w:val="3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4D13D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Подпись к картинке (2)"/>
    <w:basedOn w:val="a"/>
    <w:link w:val="2"/>
    <w:rsid w:val="004D1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  <w:lang w:val="en-US" w:eastAsia="en-US" w:bidi="en-US"/>
    </w:rPr>
  </w:style>
  <w:style w:type="paragraph" w:customStyle="1" w:styleId="22">
    <w:name w:val="Заголовок №2"/>
    <w:basedOn w:val="a"/>
    <w:link w:val="21"/>
    <w:rsid w:val="004D13D5"/>
    <w:pPr>
      <w:shd w:val="clear" w:color="auto" w:fill="FFFFFF"/>
      <w:spacing w:after="120" w:line="0" w:lineRule="atLeast"/>
      <w:outlineLvl w:val="1"/>
    </w:pPr>
    <w:rPr>
      <w:rFonts w:ascii="Impact" w:eastAsia="Impact" w:hAnsi="Impact" w:cs="Impact"/>
      <w:i/>
      <w:iCs/>
      <w:sz w:val="28"/>
      <w:szCs w:val="28"/>
    </w:rPr>
  </w:style>
  <w:style w:type="paragraph" w:customStyle="1" w:styleId="24">
    <w:name w:val="Основной текст (2)"/>
    <w:basedOn w:val="a"/>
    <w:link w:val="23"/>
    <w:rsid w:val="004D13D5"/>
    <w:pPr>
      <w:shd w:val="clear" w:color="auto" w:fill="FFFFFF"/>
      <w:spacing w:before="120" w:after="3060" w:line="278" w:lineRule="exact"/>
      <w:ind w:hanging="3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4D13D5"/>
    <w:pPr>
      <w:shd w:val="clear" w:color="auto" w:fill="FFFFFF"/>
      <w:spacing w:before="660" w:after="438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Заголовок №4"/>
    <w:basedOn w:val="a"/>
    <w:link w:val="4"/>
    <w:rsid w:val="004D13D5"/>
    <w:pPr>
      <w:shd w:val="clear" w:color="auto" w:fill="FFFFFF"/>
      <w:spacing w:after="660" w:line="0" w:lineRule="atLeast"/>
      <w:outlineLvl w:val="3"/>
    </w:pPr>
    <w:rPr>
      <w:rFonts w:ascii="Microsoft Sans Serif" w:eastAsia="Microsoft Sans Serif" w:hAnsi="Microsoft Sans Serif" w:cs="Microsoft Sans Serif"/>
    </w:rPr>
  </w:style>
  <w:style w:type="paragraph" w:styleId="a4">
    <w:name w:val="No Spacing"/>
    <w:uiPriority w:val="1"/>
    <w:qFormat/>
    <w:rsid w:val="00723C6C"/>
    <w:rPr>
      <w:color w:val="000000"/>
    </w:rPr>
  </w:style>
  <w:style w:type="paragraph" w:styleId="a5">
    <w:name w:val="List Paragraph"/>
    <w:basedOn w:val="a"/>
    <w:uiPriority w:val="34"/>
    <w:qFormat/>
    <w:rsid w:val="00945FEE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40371D"/>
    <w:rPr>
      <w:color w:val="808080"/>
    </w:rPr>
  </w:style>
  <w:style w:type="character" w:customStyle="1" w:styleId="2Exact">
    <w:name w:val="Основной текст (2) Exact"/>
    <w:basedOn w:val="a0"/>
    <w:rsid w:val="00696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3"/>
    <w:rsid w:val="006965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7233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32F"/>
    <w:rPr>
      <w:rFonts w:ascii="Tahoma" w:hAnsi="Tahoma" w:cs="Tahoma"/>
      <w:color w:val="000000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E01D7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1D7F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01D7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E21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E2146"/>
    <w:rPr>
      <w:color w:val="000000"/>
    </w:rPr>
  </w:style>
  <w:style w:type="paragraph" w:styleId="ae">
    <w:name w:val="footer"/>
    <w:basedOn w:val="a"/>
    <w:link w:val="af"/>
    <w:unhideWhenUsed/>
    <w:rsid w:val="000E21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E2146"/>
    <w:rPr>
      <w:color w:val="000000"/>
    </w:rPr>
  </w:style>
  <w:style w:type="character" w:customStyle="1" w:styleId="af0">
    <w:name w:val="Оглавление_"/>
    <w:basedOn w:val="a0"/>
    <w:link w:val="af1"/>
    <w:rsid w:val="00376E7B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f2">
    <w:name w:val="Оглавление + Малые прописные"/>
    <w:basedOn w:val="af0"/>
    <w:rsid w:val="00376E7B"/>
    <w:rPr>
      <w:smallCaps/>
      <w:color w:val="000000"/>
      <w:spacing w:val="0"/>
      <w:w w:val="100"/>
      <w:position w:val="0"/>
      <w:lang w:val="en-US" w:eastAsia="en-US" w:bidi="en-US"/>
    </w:rPr>
  </w:style>
  <w:style w:type="paragraph" w:customStyle="1" w:styleId="af1">
    <w:name w:val="Оглавление"/>
    <w:basedOn w:val="a"/>
    <w:link w:val="af0"/>
    <w:rsid w:val="00376E7B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25">
    <w:name w:val="Основной текст (2) + Курсив"/>
    <w:basedOn w:val="23"/>
    <w:rsid w:val="007E5538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Style8">
    <w:name w:val="Style8"/>
    <w:basedOn w:val="a"/>
    <w:uiPriority w:val="99"/>
    <w:rsid w:val="00680809"/>
    <w:pPr>
      <w:autoSpaceDE w:val="0"/>
      <w:autoSpaceDN w:val="0"/>
      <w:adjustRightInd w:val="0"/>
      <w:spacing w:line="322" w:lineRule="exact"/>
      <w:ind w:firstLine="706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27">
    <w:name w:val="Font Style27"/>
    <w:basedOn w:val="a0"/>
    <w:uiPriority w:val="99"/>
    <w:rsid w:val="0068080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28">
    <w:name w:val="Font Style28"/>
    <w:basedOn w:val="a0"/>
    <w:uiPriority w:val="99"/>
    <w:rsid w:val="00680809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uiPriority w:val="99"/>
    <w:rsid w:val="00BB6300"/>
    <w:pPr>
      <w:autoSpaceDE w:val="0"/>
      <w:autoSpaceDN w:val="0"/>
      <w:adjustRightInd w:val="0"/>
      <w:spacing w:line="269" w:lineRule="exact"/>
      <w:ind w:firstLine="552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2">
    <w:name w:val="Style12"/>
    <w:basedOn w:val="a"/>
    <w:uiPriority w:val="99"/>
    <w:rsid w:val="00BB6300"/>
    <w:pPr>
      <w:autoSpaceDE w:val="0"/>
      <w:autoSpaceDN w:val="0"/>
      <w:adjustRightInd w:val="0"/>
      <w:spacing w:line="322" w:lineRule="exact"/>
      <w:ind w:firstLine="581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3">
    <w:name w:val="Style13"/>
    <w:basedOn w:val="a"/>
    <w:uiPriority w:val="99"/>
    <w:rsid w:val="00BB6300"/>
    <w:pPr>
      <w:autoSpaceDE w:val="0"/>
      <w:autoSpaceDN w:val="0"/>
      <w:adjustRightInd w:val="0"/>
      <w:spacing w:line="323" w:lineRule="exact"/>
      <w:ind w:firstLine="365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table" w:styleId="af3">
    <w:name w:val="Table Grid"/>
    <w:basedOn w:val="a1"/>
    <w:uiPriority w:val="39"/>
    <w:rsid w:val="00EB1B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uiPriority w:val="99"/>
    <w:rsid w:val="00EB1B98"/>
    <w:pPr>
      <w:autoSpaceDE w:val="0"/>
      <w:autoSpaceDN w:val="0"/>
      <w:adjustRightInd w:val="0"/>
      <w:spacing w:line="370" w:lineRule="exact"/>
      <w:jc w:val="center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1">
    <w:name w:val="Style11"/>
    <w:basedOn w:val="a"/>
    <w:uiPriority w:val="99"/>
    <w:rsid w:val="00EB1B9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4">
    <w:name w:val="Style14"/>
    <w:basedOn w:val="a"/>
    <w:uiPriority w:val="99"/>
    <w:rsid w:val="00EB1B98"/>
    <w:pPr>
      <w:autoSpaceDE w:val="0"/>
      <w:autoSpaceDN w:val="0"/>
      <w:adjustRightInd w:val="0"/>
      <w:jc w:val="right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EB1B98"/>
    <w:pPr>
      <w:autoSpaceDE w:val="0"/>
      <w:autoSpaceDN w:val="0"/>
      <w:adjustRightInd w:val="0"/>
      <w:spacing w:line="269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8">
    <w:name w:val="Style18"/>
    <w:basedOn w:val="a"/>
    <w:uiPriority w:val="99"/>
    <w:rsid w:val="00EB1B9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9">
    <w:name w:val="Style19"/>
    <w:basedOn w:val="a"/>
    <w:uiPriority w:val="99"/>
    <w:rsid w:val="00EB1B98"/>
    <w:pPr>
      <w:autoSpaceDE w:val="0"/>
      <w:autoSpaceDN w:val="0"/>
      <w:adjustRightInd w:val="0"/>
      <w:spacing w:line="317" w:lineRule="exact"/>
      <w:ind w:firstLine="346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23">
    <w:name w:val="Font Style23"/>
    <w:basedOn w:val="a0"/>
    <w:uiPriority w:val="99"/>
    <w:rsid w:val="00EB1B98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24">
    <w:name w:val="Font Style24"/>
    <w:basedOn w:val="a0"/>
    <w:uiPriority w:val="99"/>
    <w:rsid w:val="00EB1B98"/>
    <w:rPr>
      <w:rFonts w:ascii="Georgia" w:hAnsi="Georgia" w:cs="Georgia"/>
      <w:color w:val="000000"/>
      <w:spacing w:val="-10"/>
      <w:sz w:val="26"/>
      <w:szCs w:val="26"/>
    </w:rPr>
  </w:style>
  <w:style w:type="paragraph" w:customStyle="1" w:styleId="Style10">
    <w:name w:val="Style10"/>
    <w:basedOn w:val="a"/>
    <w:uiPriority w:val="99"/>
    <w:rsid w:val="008668D0"/>
    <w:pPr>
      <w:autoSpaceDE w:val="0"/>
      <w:autoSpaceDN w:val="0"/>
      <w:adjustRightInd w:val="0"/>
      <w:spacing w:line="418" w:lineRule="exact"/>
      <w:ind w:firstLine="566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6">
    <w:name w:val="Style16"/>
    <w:basedOn w:val="a"/>
    <w:uiPriority w:val="99"/>
    <w:rsid w:val="008668D0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22">
    <w:name w:val="Font Style22"/>
    <w:basedOn w:val="a0"/>
    <w:uiPriority w:val="99"/>
    <w:rsid w:val="008668D0"/>
    <w:rPr>
      <w:rFonts w:ascii="Times New Roman" w:hAnsi="Times New Roman" w:cs="Times New Roman"/>
      <w:b/>
      <w:bCs/>
      <w:i/>
      <w:iCs/>
      <w:color w:val="000000"/>
      <w:spacing w:val="60"/>
      <w:sz w:val="26"/>
      <w:szCs w:val="26"/>
    </w:rPr>
  </w:style>
  <w:style w:type="paragraph" w:customStyle="1" w:styleId="Style4">
    <w:name w:val="Style4"/>
    <w:basedOn w:val="a"/>
    <w:uiPriority w:val="99"/>
    <w:rsid w:val="008668D0"/>
    <w:pPr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7">
    <w:name w:val="Style17"/>
    <w:basedOn w:val="a"/>
    <w:uiPriority w:val="99"/>
    <w:rsid w:val="008668D0"/>
    <w:pPr>
      <w:autoSpaceDE w:val="0"/>
      <w:autoSpaceDN w:val="0"/>
      <w:adjustRightInd w:val="0"/>
      <w:spacing w:line="322" w:lineRule="exact"/>
      <w:ind w:firstLine="226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25">
    <w:name w:val="Font Style25"/>
    <w:basedOn w:val="a0"/>
    <w:uiPriority w:val="99"/>
    <w:rsid w:val="008668D0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2">
    <w:name w:val="Style2"/>
    <w:basedOn w:val="a"/>
    <w:uiPriority w:val="99"/>
    <w:rsid w:val="0029028F"/>
    <w:pPr>
      <w:autoSpaceDE w:val="0"/>
      <w:autoSpaceDN w:val="0"/>
      <w:adjustRightInd w:val="0"/>
      <w:spacing w:line="322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50">
    <w:name w:val="Заголовок 5 Знак"/>
    <w:basedOn w:val="a0"/>
    <w:link w:val="5"/>
    <w:rsid w:val="00902258"/>
    <w:rPr>
      <w:rFonts w:ascii="Courier New" w:eastAsia="Times New Roman" w:hAnsi="Courier New" w:cs="Courier New"/>
      <w:b/>
      <w:bCs/>
      <w:szCs w:val="18"/>
      <w:lang w:bidi="ar-SA"/>
    </w:rPr>
  </w:style>
  <w:style w:type="paragraph" w:styleId="af4">
    <w:name w:val="Body Text Indent"/>
    <w:basedOn w:val="a"/>
    <w:link w:val="af5"/>
    <w:rsid w:val="00EC4E6A"/>
    <w:pPr>
      <w:widowControl/>
      <w:tabs>
        <w:tab w:val="left" w:pos="9354"/>
      </w:tabs>
      <w:ind w:right="-6" w:firstLine="504"/>
      <w:jc w:val="both"/>
    </w:pPr>
    <w:rPr>
      <w:rFonts w:ascii="Courier New" w:eastAsia="Times New Roman" w:hAnsi="Courier New" w:cs="Courier New"/>
      <w:color w:val="auto"/>
      <w:lang w:bidi="ar-SA"/>
    </w:rPr>
  </w:style>
  <w:style w:type="character" w:customStyle="1" w:styleId="af5">
    <w:name w:val="Основной текст с отступом Знак"/>
    <w:basedOn w:val="a0"/>
    <w:link w:val="af4"/>
    <w:rsid w:val="00EC4E6A"/>
    <w:rPr>
      <w:rFonts w:ascii="Courier New" w:eastAsia="Times New Roman" w:hAnsi="Courier New" w:cs="Courier New"/>
      <w:lang w:bidi="ar-SA"/>
    </w:rPr>
  </w:style>
  <w:style w:type="paragraph" w:styleId="26">
    <w:name w:val="Body Text Indent 2"/>
    <w:basedOn w:val="a"/>
    <w:link w:val="27"/>
    <w:rsid w:val="00EC4E6A"/>
    <w:pPr>
      <w:widowControl/>
      <w:ind w:right="-6" w:firstLine="540"/>
      <w:jc w:val="both"/>
    </w:pPr>
    <w:rPr>
      <w:rFonts w:ascii="Courier New" w:eastAsia="Times New Roman" w:hAnsi="Courier New" w:cs="Courier New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EC4E6A"/>
    <w:rPr>
      <w:rFonts w:ascii="Courier New" w:eastAsia="Times New Roman" w:hAnsi="Courier New" w:cs="Courier New"/>
      <w:lang w:bidi="ar-SA"/>
    </w:rPr>
  </w:style>
  <w:style w:type="paragraph" w:styleId="32">
    <w:name w:val="Body Text Indent 3"/>
    <w:basedOn w:val="a"/>
    <w:link w:val="33"/>
    <w:rsid w:val="00EC4E6A"/>
    <w:pPr>
      <w:widowControl/>
      <w:ind w:right="-6" w:firstLine="540"/>
      <w:jc w:val="both"/>
    </w:pPr>
    <w:rPr>
      <w:rFonts w:ascii="Courier New" w:eastAsia="Times New Roman" w:hAnsi="Courier New" w:cs="Courier New"/>
      <w:color w:val="auto"/>
      <w:sz w:val="20"/>
      <w:szCs w:val="18"/>
      <w:lang w:bidi="ar-SA"/>
    </w:rPr>
  </w:style>
  <w:style w:type="character" w:customStyle="1" w:styleId="33">
    <w:name w:val="Основной текст с отступом 3 Знак"/>
    <w:basedOn w:val="a0"/>
    <w:link w:val="32"/>
    <w:rsid w:val="00EC4E6A"/>
    <w:rPr>
      <w:rFonts w:ascii="Courier New" w:eastAsia="Times New Roman" w:hAnsi="Courier New" w:cs="Courier New"/>
      <w:sz w:val="20"/>
      <w:szCs w:val="18"/>
      <w:lang w:bidi="ar-SA"/>
    </w:rPr>
  </w:style>
  <w:style w:type="paragraph" w:styleId="af6">
    <w:name w:val="Block Text"/>
    <w:basedOn w:val="a"/>
    <w:rsid w:val="00EC4E6A"/>
    <w:pPr>
      <w:widowControl/>
      <w:spacing w:after="240"/>
      <w:ind w:left="442" w:right="49"/>
      <w:jc w:val="both"/>
    </w:pPr>
    <w:rPr>
      <w:rFonts w:ascii="Times New Roman" w:eastAsia="Times New Roman" w:hAnsi="Times New Roman" w:cs="Times New Roman"/>
      <w:snapToGrid w:val="0"/>
      <w:color w:val="auto"/>
      <w:sz w:val="22"/>
      <w:szCs w:val="20"/>
      <w:lang w:bidi="ar-SA"/>
    </w:rPr>
  </w:style>
  <w:style w:type="paragraph" w:styleId="af7">
    <w:name w:val="Normal (Web)"/>
    <w:basedOn w:val="a"/>
    <w:rsid w:val="002B7B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D4E38-43B0-4DD2-9757-6F88DC38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19</Pages>
  <Words>3819</Words>
  <Characters>21773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Паровай Фёдор Васильевич</cp:lastModifiedBy>
  <cp:revision>9</cp:revision>
  <dcterms:created xsi:type="dcterms:W3CDTF">2019-09-14T08:07:00Z</dcterms:created>
  <dcterms:modified xsi:type="dcterms:W3CDTF">2019-09-17T09:14:00Z</dcterms:modified>
</cp:coreProperties>
</file>